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附件2</w:t>
      </w:r>
    </w:p>
    <w:p>
      <w:pPr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广东省青少年科技创新实践能力挑战赛</w:t>
      </w:r>
    </w:p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申报指南</w:t>
      </w:r>
    </w:p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一、参赛师生</w:t>
      </w:r>
    </w:p>
    <w:p>
      <w:pPr>
        <w:ind w:firstLine="560" w:firstLineChars="200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获得授权号（地市科协）——登陆申报网站（www.gdkj.org.cn）——点击“在线服务”——在“在线服务通行证”选择身份，然后注册或登陆页面（新注册者请点击左下角的“申请在线服务通行证”）——进入申报页面——点击左下角青少年科技创新实践能力挑战赛——点击屏幕中间的+号申报——阅读说明——开始申报——填写授权号——填写参赛信息——正式提交。</w:t>
      </w:r>
    </w:p>
    <w:p>
      <w:pPr>
        <w:ind w:firstLine="560" w:firstLineChars="200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二、地市组织工作者</w:t>
      </w:r>
    </w:p>
    <w:p>
      <w:pPr>
        <w:ind w:firstLine="560" w:firstLineChars="200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登陆申报网站（www.gdkj.org.cn）——点击“在线服务”——</w:t>
      </w:r>
      <w:r>
        <w:rPr>
          <w:rFonts w:hint="eastAsia" w:cs="仿宋" w:asciiTheme="minorEastAsia" w:hAnsiTheme="minorEastAsia"/>
          <w:sz w:val="28"/>
          <w:szCs w:val="28"/>
          <w:lang w:eastAsia="zh-CN"/>
        </w:rPr>
        <w:t>输入管理者账号（创新大赛管理账号即可）</w:t>
      </w:r>
      <w:r>
        <w:rPr>
          <w:rFonts w:hint="eastAsia" w:cs="仿宋" w:asciiTheme="minorEastAsia" w:hAnsiTheme="minorEastAsia"/>
          <w:sz w:val="28"/>
          <w:szCs w:val="28"/>
        </w:rPr>
        <w:t>——进入申报页面——点击左下角青少年科技创新实践能力挑战赛——</w:t>
      </w:r>
      <w:r>
        <w:rPr>
          <w:rFonts w:hint="eastAsia" w:cs="仿宋" w:asciiTheme="minorEastAsia" w:hAnsiTheme="minorEastAsia"/>
          <w:sz w:val="28"/>
          <w:szCs w:val="28"/>
          <w:lang w:eastAsia="zh-CN"/>
        </w:rPr>
        <w:t>获取本地授权号</w:t>
      </w:r>
      <w:r>
        <w:rPr>
          <w:rFonts w:hint="eastAsia" w:cs="仿宋" w:asciiTheme="minorEastAsia" w:hAnsiTheme="minorEastAsia"/>
          <w:sz w:val="28"/>
          <w:szCs w:val="28"/>
        </w:rPr>
        <w:t>——</w:t>
      </w:r>
      <w:r>
        <w:rPr>
          <w:rFonts w:hint="eastAsia" w:cs="仿宋" w:asciiTheme="minorEastAsia" w:hAnsiTheme="minorEastAsia"/>
          <w:sz w:val="28"/>
          <w:szCs w:val="28"/>
          <w:lang w:eastAsia="zh-CN"/>
        </w:rPr>
        <w:t>页面上部“活动管理”可以监控本地申报情况及审查</w:t>
      </w:r>
      <w:r>
        <w:rPr>
          <w:rFonts w:hint="eastAsia" w:cs="仿宋" w:asciiTheme="minorEastAsia" w:hAnsiTheme="minorEastAsia"/>
          <w:sz w:val="28"/>
          <w:szCs w:val="28"/>
        </w:rPr>
        <w:t>——</w:t>
      </w:r>
      <w:r>
        <w:rPr>
          <w:rFonts w:hint="eastAsia" w:cs="仿宋" w:asciiTheme="minorEastAsia" w:hAnsiTheme="minorEastAsia"/>
          <w:sz w:val="28"/>
          <w:szCs w:val="28"/>
          <w:lang w:eastAsia="zh-CN"/>
        </w:rPr>
        <w:t>打印汇总清单、签名盖章、上传</w:t>
      </w:r>
      <w:r>
        <w:rPr>
          <w:rFonts w:hint="eastAsia" w:cs="仿宋" w:asciiTheme="minorEastAsia" w:hAnsiTheme="minorEastAsia"/>
          <w:sz w:val="28"/>
          <w:szCs w:val="28"/>
        </w:rPr>
        <w:t>——正式提交。</w:t>
      </w:r>
      <w:bookmarkStart w:id="0" w:name="_GoBack"/>
      <w:bookmarkEnd w:id="0"/>
    </w:p>
    <w:p>
      <w:pPr>
        <w:ind w:firstLine="560" w:firstLineChars="200"/>
        <w:rPr>
          <w:rFonts w:cs="仿宋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7A188C"/>
    <w:rsid w:val="004C5A60"/>
    <w:rsid w:val="00F73C31"/>
    <w:rsid w:val="4F0F6D75"/>
    <w:rsid w:val="657A18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2016-10-13T03:28:00Z</dcterms:created>
  <dc:creator>Administrator</dc:creator>
  <cp:lastModifiedBy>Administrator</cp:lastModifiedBy>
  <dcterms:modified xsi:type="dcterms:W3CDTF">2016-10-13T08:10:35Z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