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B0" w:rsidRPr="009E4D3D" w:rsidRDefault="00B26FB0" w:rsidP="00B35D73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附件2 </w:t>
      </w:r>
    </w:p>
    <w:p w:rsidR="002F2F48" w:rsidRDefault="00B35D73" w:rsidP="002F2F48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2016</w:t>
      </w:r>
      <w:r w:rsidR="002F2F48">
        <w:rPr>
          <w:rFonts w:ascii="宋体" w:hAnsi="宋体" w:hint="eastAsia"/>
          <w:b/>
          <w:bCs/>
          <w:sz w:val="32"/>
          <w:szCs w:val="32"/>
        </w:rPr>
        <w:t>全国青少年创意工程挑战赛</w:t>
      </w:r>
      <w:r>
        <w:rPr>
          <w:rFonts w:ascii="宋体" w:hAnsi="宋体" w:hint="eastAsia"/>
          <w:b/>
          <w:bCs/>
          <w:sz w:val="32"/>
          <w:szCs w:val="32"/>
        </w:rPr>
        <w:t>参赛</w:t>
      </w:r>
      <w:r>
        <w:rPr>
          <w:rFonts w:ascii="宋体" w:hAnsi="宋体"/>
          <w:b/>
          <w:bCs/>
          <w:sz w:val="32"/>
          <w:szCs w:val="32"/>
        </w:rPr>
        <w:t>指南</w:t>
      </w:r>
    </w:p>
    <w:p w:rsidR="006F67FA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 w:rsidRPr="00AF21EE">
        <w:rPr>
          <w:rFonts w:ascii="宋体" w:hAnsi="宋体" w:hint="eastAsia"/>
          <w:b/>
          <w:bCs/>
          <w:sz w:val="24"/>
          <w:szCs w:val="24"/>
        </w:rPr>
        <w:t>一、竞赛</w:t>
      </w:r>
      <w:r w:rsidR="00787B39">
        <w:rPr>
          <w:rFonts w:ascii="宋体" w:hAnsi="宋体" w:hint="eastAsia"/>
          <w:b/>
          <w:bCs/>
          <w:sz w:val="24"/>
          <w:szCs w:val="24"/>
        </w:rPr>
        <w:t>类</w:t>
      </w:r>
      <w:r>
        <w:rPr>
          <w:rFonts w:ascii="宋体" w:hAnsi="宋体" w:hint="eastAsia"/>
          <w:b/>
          <w:bCs/>
          <w:sz w:val="24"/>
          <w:szCs w:val="24"/>
        </w:rPr>
        <w:t>别</w:t>
      </w:r>
    </w:p>
    <w:p w:rsidR="006F67FA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团体赛：团体赛</w:t>
      </w:r>
      <w:r w:rsidRPr="00AF21EE">
        <w:rPr>
          <w:rFonts w:ascii="宋体" w:hAnsi="宋体" w:hint="eastAsia"/>
          <w:bCs/>
          <w:sz w:val="24"/>
          <w:szCs w:val="24"/>
        </w:rPr>
        <w:t>每队参赛</w:t>
      </w:r>
      <w:r>
        <w:rPr>
          <w:rFonts w:ascii="宋体" w:hAnsi="宋体" w:hint="eastAsia"/>
          <w:bCs/>
          <w:sz w:val="24"/>
          <w:szCs w:val="24"/>
        </w:rPr>
        <w:t>队员</w:t>
      </w:r>
      <w:r w:rsidRPr="00AF21EE">
        <w:rPr>
          <w:rFonts w:ascii="宋体" w:hAnsi="宋体" w:hint="eastAsia"/>
          <w:bCs/>
          <w:sz w:val="24"/>
          <w:szCs w:val="24"/>
        </w:rPr>
        <w:t>为4人</w:t>
      </w:r>
      <w:r>
        <w:rPr>
          <w:rFonts w:ascii="宋体" w:hAnsi="宋体" w:hint="eastAsia"/>
          <w:bCs/>
          <w:sz w:val="24"/>
          <w:szCs w:val="24"/>
        </w:rPr>
        <w:t>，</w:t>
      </w:r>
      <w:r>
        <w:rPr>
          <w:rFonts w:ascii="宋体" w:hAnsi="宋体" w:hint="eastAsia"/>
          <w:snapToGrid w:val="0"/>
          <w:kern w:val="0"/>
          <w:sz w:val="24"/>
          <w:szCs w:val="24"/>
        </w:rPr>
        <w:t>指导教师1-2名</w:t>
      </w:r>
    </w:p>
    <w:p w:rsidR="006F67FA" w:rsidRPr="00B01742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个人赛：个人赛</w:t>
      </w:r>
      <w:r w:rsidRPr="00AF21EE">
        <w:rPr>
          <w:rFonts w:ascii="宋体" w:hAnsi="宋体" w:hint="eastAsia"/>
          <w:bCs/>
          <w:sz w:val="24"/>
          <w:szCs w:val="24"/>
        </w:rPr>
        <w:t>每队参赛</w:t>
      </w:r>
      <w:r>
        <w:rPr>
          <w:rFonts w:ascii="宋体" w:hAnsi="宋体" w:hint="eastAsia"/>
          <w:bCs/>
          <w:sz w:val="24"/>
          <w:szCs w:val="24"/>
        </w:rPr>
        <w:t>队员</w:t>
      </w:r>
      <w:r w:rsidRPr="00AF21EE">
        <w:rPr>
          <w:rFonts w:ascii="宋体" w:hAnsi="宋体" w:hint="eastAsia"/>
          <w:bCs/>
          <w:sz w:val="24"/>
          <w:szCs w:val="24"/>
        </w:rPr>
        <w:t>为</w:t>
      </w:r>
      <w:r>
        <w:rPr>
          <w:rFonts w:ascii="宋体" w:hAnsi="宋体" w:hint="eastAsia"/>
          <w:bCs/>
          <w:sz w:val="24"/>
          <w:szCs w:val="24"/>
        </w:rPr>
        <w:t>1</w:t>
      </w:r>
      <w:r w:rsidRPr="00AF21EE">
        <w:rPr>
          <w:rFonts w:ascii="宋体" w:hAnsi="宋体" w:hint="eastAsia"/>
          <w:bCs/>
          <w:sz w:val="24"/>
          <w:szCs w:val="24"/>
        </w:rPr>
        <w:t>人</w:t>
      </w:r>
      <w:r>
        <w:rPr>
          <w:rFonts w:ascii="宋体" w:hAnsi="宋体" w:hint="eastAsia"/>
          <w:bCs/>
          <w:sz w:val="24"/>
          <w:szCs w:val="24"/>
        </w:rPr>
        <w:t>，</w:t>
      </w:r>
      <w:r>
        <w:rPr>
          <w:rFonts w:ascii="宋体" w:hAnsi="宋体" w:hint="eastAsia"/>
          <w:snapToGrid w:val="0"/>
          <w:kern w:val="0"/>
          <w:sz w:val="24"/>
          <w:szCs w:val="24"/>
        </w:rPr>
        <w:t>指导教师限1名</w:t>
      </w:r>
    </w:p>
    <w:p w:rsidR="006F67FA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</w:p>
    <w:p w:rsidR="006F67FA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二、竞赛</w:t>
      </w:r>
      <w:r w:rsidRPr="00AF21EE">
        <w:rPr>
          <w:rFonts w:ascii="宋体" w:hAnsi="宋体" w:hint="eastAsia"/>
          <w:b/>
          <w:bCs/>
          <w:sz w:val="24"/>
          <w:szCs w:val="24"/>
        </w:rPr>
        <w:t>组别</w:t>
      </w:r>
      <w:r w:rsidRPr="00AF21EE">
        <w:rPr>
          <w:rFonts w:ascii="宋体" w:hAnsi="宋体" w:hint="eastAsia"/>
          <w:b/>
          <w:bCs/>
          <w:sz w:val="24"/>
          <w:szCs w:val="24"/>
        </w:rPr>
        <w:cr/>
      </w:r>
      <w:r>
        <w:rPr>
          <w:rFonts w:ascii="宋体" w:hAnsi="宋体" w:hint="eastAsia"/>
          <w:b/>
          <w:bCs/>
          <w:sz w:val="24"/>
          <w:szCs w:val="24"/>
        </w:rPr>
        <w:t xml:space="preserve">   </w:t>
      </w:r>
      <w:r w:rsidRPr="00B01742">
        <w:rPr>
          <w:rFonts w:ascii="宋体" w:hAnsi="宋体" w:hint="eastAsia"/>
          <w:bCs/>
          <w:sz w:val="24"/>
          <w:szCs w:val="24"/>
        </w:rPr>
        <w:t xml:space="preserve"> 团体赛：</w:t>
      </w:r>
      <w:r w:rsidRPr="00AF21EE">
        <w:rPr>
          <w:rFonts w:ascii="宋体" w:hAnsi="宋体" w:hint="eastAsia"/>
          <w:bCs/>
          <w:sz w:val="24"/>
          <w:szCs w:val="24"/>
        </w:rPr>
        <w:t>小学组、初中组、高中组</w:t>
      </w:r>
    </w:p>
    <w:p w:rsidR="006F67FA" w:rsidRDefault="006F67FA" w:rsidP="006F67FA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个人赛：小学组</w:t>
      </w:r>
    </w:p>
    <w:p w:rsidR="009C5BA5" w:rsidRPr="00AF21EE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</w:p>
    <w:p w:rsidR="009C5BA5" w:rsidRPr="00AF21EE" w:rsidRDefault="006F67FA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、</w:t>
      </w:r>
      <w:r w:rsidR="00852EFB">
        <w:rPr>
          <w:rFonts w:ascii="宋体" w:hAnsi="宋体" w:hint="eastAsia"/>
          <w:b/>
          <w:bCs/>
          <w:sz w:val="24"/>
          <w:szCs w:val="24"/>
        </w:rPr>
        <w:t>报名参赛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方式</w:t>
      </w:r>
    </w:p>
    <w:p w:rsidR="00B34A71" w:rsidRPr="00AF21EE" w:rsidRDefault="007B64E3" w:rsidP="00B34A71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="009C5BA5" w:rsidRPr="00AF21EE">
        <w:rPr>
          <w:rFonts w:ascii="宋体" w:hAnsi="宋体" w:hint="eastAsia"/>
          <w:bCs/>
          <w:sz w:val="24"/>
          <w:szCs w:val="24"/>
        </w:rPr>
        <w:t>竞赛采取</w:t>
      </w:r>
      <w:r>
        <w:rPr>
          <w:rFonts w:ascii="宋体" w:hAnsi="宋体" w:hint="eastAsia"/>
          <w:bCs/>
          <w:sz w:val="24"/>
          <w:szCs w:val="24"/>
        </w:rPr>
        <w:t>预先</w:t>
      </w:r>
      <w:r w:rsidR="00B34A71">
        <w:rPr>
          <w:rFonts w:ascii="宋体" w:hAnsi="宋体" w:hint="eastAsia"/>
          <w:bCs/>
          <w:sz w:val="24"/>
          <w:szCs w:val="24"/>
        </w:rPr>
        <w:t>报名并</w:t>
      </w:r>
      <w:r w:rsidR="009C5BA5" w:rsidRPr="00AF21EE">
        <w:rPr>
          <w:rFonts w:ascii="宋体" w:hAnsi="宋体" w:hint="eastAsia"/>
          <w:bCs/>
          <w:sz w:val="24"/>
          <w:szCs w:val="24"/>
        </w:rPr>
        <w:t>提交“设计方案”、</w:t>
      </w:r>
      <w:r>
        <w:rPr>
          <w:rFonts w:ascii="宋体" w:hAnsi="宋体" w:hint="eastAsia"/>
          <w:bCs/>
          <w:sz w:val="24"/>
          <w:szCs w:val="24"/>
        </w:rPr>
        <w:t>竞赛</w:t>
      </w:r>
      <w:r w:rsidR="009C5BA5" w:rsidRPr="00AF21EE">
        <w:rPr>
          <w:rFonts w:ascii="宋体" w:hAnsi="宋体" w:hint="eastAsia"/>
          <w:bCs/>
          <w:sz w:val="24"/>
          <w:szCs w:val="24"/>
        </w:rPr>
        <w:t>当天“作品创作”的方式来进行。</w:t>
      </w:r>
      <w:r w:rsidR="00B34A71">
        <w:rPr>
          <w:rFonts w:ascii="宋体" w:hAnsi="宋体" w:hint="eastAsia"/>
          <w:bCs/>
          <w:sz w:val="24"/>
          <w:szCs w:val="24"/>
        </w:rPr>
        <w:t>请从竞赛官网或竞赛交流群</w:t>
      </w:r>
      <w:r w:rsidR="004E6C39">
        <w:rPr>
          <w:rFonts w:ascii="宋体" w:hAnsi="宋体" w:hint="eastAsia"/>
          <w:bCs/>
          <w:sz w:val="24"/>
          <w:szCs w:val="24"/>
        </w:rPr>
        <w:t>（QQ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 w:rsidR="004E6C39" w:rsidRPr="004E6C39">
        <w:rPr>
          <w:rFonts w:ascii="宋体" w:hAnsi="宋体"/>
          <w:snapToGrid w:val="0"/>
          <w:kern w:val="0"/>
          <w:sz w:val="24"/>
          <w:szCs w:val="24"/>
        </w:rPr>
        <w:t>292903854</w:t>
      </w:r>
      <w:r w:rsidR="004E6C39" w:rsidRPr="004E6C39">
        <w:rPr>
          <w:rFonts w:ascii="宋体" w:hAnsi="宋体" w:hint="eastAsia"/>
          <w:snapToGrid w:val="0"/>
          <w:kern w:val="0"/>
          <w:sz w:val="24"/>
          <w:szCs w:val="24"/>
        </w:rPr>
        <w:t>）</w:t>
      </w:r>
      <w:r w:rsidR="00B34A71">
        <w:rPr>
          <w:rFonts w:ascii="宋体" w:hAnsi="宋体" w:hint="eastAsia"/>
          <w:bCs/>
          <w:sz w:val="24"/>
          <w:szCs w:val="24"/>
        </w:rPr>
        <w:t>下载报名表和设计方案（范例），</w:t>
      </w:r>
      <w:r w:rsidR="00852EFB">
        <w:rPr>
          <w:rFonts w:ascii="宋体" w:hAnsi="宋体" w:hint="eastAsia"/>
          <w:bCs/>
          <w:sz w:val="24"/>
          <w:szCs w:val="24"/>
        </w:rPr>
        <w:t>参加团体赛、个人赛的</w:t>
      </w:r>
      <w:r w:rsidR="00B34A71">
        <w:rPr>
          <w:rFonts w:ascii="宋体" w:hAnsi="宋体" w:hint="eastAsia"/>
          <w:bCs/>
          <w:sz w:val="24"/>
          <w:szCs w:val="24"/>
        </w:rPr>
        <w:t>每个参赛队均需</w:t>
      </w:r>
      <w:r>
        <w:rPr>
          <w:rFonts w:ascii="宋体" w:hAnsi="宋体" w:hint="eastAsia"/>
          <w:bCs/>
          <w:sz w:val="24"/>
          <w:szCs w:val="24"/>
        </w:rPr>
        <w:t>要</w:t>
      </w:r>
      <w:r w:rsidR="00B34A71">
        <w:rPr>
          <w:rFonts w:ascii="宋体" w:hAnsi="宋体" w:hint="eastAsia"/>
          <w:bCs/>
          <w:sz w:val="24"/>
          <w:szCs w:val="24"/>
        </w:rPr>
        <w:t>填写报名表和设计方案。</w:t>
      </w:r>
    </w:p>
    <w:p w:rsidR="004E6C39" w:rsidRPr="004E6C39" w:rsidRDefault="004E6C39" w:rsidP="004E6C3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ascii="宋体" w:cs="宋体" w:hint="eastAsia"/>
          <w:snapToGrid w:val="0"/>
          <w:color w:val="000000"/>
          <w:kern w:val="0"/>
          <w:sz w:val="24"/>
          <w:szCs w:val="24"/>
        </w:rPr>
        <w:t xml:space="preserve">    </w:t>
      </w:r>
      <w:r w:rsidRPr="004E6C39">
        <w:rPr>
          <w:rFonts w:ascii="宋体" w:cs="宋体" w:hint="eastAsia"/>
          <w:snapToGrid w:val="0"/>
          <w:color w:val="000000"/>
          <w:kern w:val="0"/>
          <w:sz w:val="24"/>
          <w:szCs w:val="24"/>
        </w:rPr>
        <w:t>提交报名表和设计方案</w:t>
      </w:r>
      <w:r w:rsidR="007B64E3">
        <w:rPr>
          <w:rFonts w:ascii="宋体" w:cs="宋体" w:hint="eastAsia"/>
          <w:snapToGrid w:val="0"/>
          <w:color w:val="000000"/>
          <w:kern w:val="0"/>
          <w:sz w:val="24"/>
          <w:szCs w:val="24"/>
        </w:rPr>
        <w:t>到</w:t>
      </w:r>
      <w:r w:rsidRPr="004E6C39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指定邮箱：chinawlck@163.com</w:t>
      </w:r>
    </w:p>
    <w:p w:rsidR="009C5BA5" w:rsidRDefault="004E6C39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="00B34A71" w:rsidRPr="00B34A71">
        <w:rPr>
          <w:rFonts w:ascii="宋体" w:hAnsi="宋体" w:hint="eastAsia"/>
          <w:bCs/>
          <w:sz w:val="24"/>
          <w:szCs w:val="24"/>
        </w:rPr>
        <w:t>报名表</w:t>
      </w:r>
      <w:r>
        <w:rPr>
          <w:rFonts w:ascii="宋体" w:hAnsi="宋体" w:hint="eastAsia"/>
          <w:bCs/>
          <w:sz w:val="24"/>
          <w:szCs w:val="24"/>
        </w:rPr>
        <w:t>及设计方案</w:t>
      </w:r>
      <w:r w:rsidR="00B34A71" w:rsidRPr="00B34A71">
        <w:rPr>
          <w:rFonts w:ascii="宋体" w:hAnsi="宋体" w:hint="eastAsia"/>
          <w:bCs/>
          <w:sz w:val="24"/>
          <w:szCs w:val="24"/>
        </w:rPr>
        <w:t>提交</w:t>
      </w:r>
      <w:r w:rsidR="007B64E3">
        <w:rPr>
          <w:rFonts w:ascii="宋体" w:hAnsi="宋体" w:hint="eastAsia"/>
          <w:bCs/>
          <w:sz w:val="24"/>
          <w:szCs w:val="24"/>
        </w:rPr>
        <w:t>的</w:t>
      </w:r>
      <w:r w:rsidR="00B34A71">
        <w:rPr>
          <w:rFonts w:ascii="宋体" w:hAnsi="宋体" w:hint="eastAsia"/>
          <w:bCs/>
          <w:sz w:val="24"/>
          <w:szCs w:val="24"/>
        </w:rPr>
        <w:t>截止</w:t>
      </w:r>
      <w:r w:rsidR="00B34A71" w:rsidRPr="00B34A71">
        <w:rPr>
          <w:rFonts w:ascii="宋体" w:hAnsi="宋体" w:hint="eastAsia"/>
          <w:bCs/>
          <w:sz w:val="24"/>
          <w:szCs w:val="24"/>
        </w:rPr>
        <w:t>日期：2016年4月</w:t>
      </w:r>
      <w:r>
        <w:rPr>
          <w:rFonts w:ascii="宋体" w:hAnsi="宋体" w:hint="eastAsia"/>
          <w:bCs/>
          <w:sz w:val="24"/>
          <w:szCs w:val="24"/>
        </w:rPr>
        <w:t>3</w:t>
      </w:r>
      <w:r w:rsidR="00B34A71" w:rsidRPr="00B34A71">
        <w:rPr>
          <w:rFonts w:ascii="宋体" w:hAnsi="宋体" w:hint="eastAsia"/>
          <w:bCs/>
          <w:sz w:val="24"/>
          <w:szCs w:val="24"/>
        </w:rPr>
        <w:t>0日</w:t>
      </w:r>
    </w:p>
    <w:p w:rsidR="00EA580E" w:rsidRPr="00B34A71" w:rsidRDefault="00EA580E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</w:p>
    <w:p w:rsidR="009C5BA5" w:rsidRPr="00AF21EE" w:rsidRDefault="006F67FA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、竞赛通则</w:t>
      </w:r>
    </w:p>
    <w:p w:rsidR="009C5BA5" w:rsidRPr="00AF21EE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 w:rsidRPr="00AF21EE">
        <w:rPr>
          <w:rFonts w:ascii="宋体" w:hAnsi="宋体" w:hint="eastAsia"/>
          <w:b/>
          <w:bCs/>
          <w:sz w:val="24"/>
          <w:szCs w:val="24"/>
        </w:rPr>
        <w:t>（一）作品规定</w:t>
      </w:r>
    </w:p>
    <w:p w:rsidR="009C5BA5" w:rsidRPr="00AF21EE" w:rsidRDefault="006F67FA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团体赛</w:t>
      </w:r>
      <w:r w:rsidR="009C5BA5" w:rsidRPr="00AF21EE">
        <w:rPr>
          <w:rFonts w:ascii="宋体" w:hAnsi="宋体" w:hint="eastAsia"/>
          <w:bCs/>
          <w:sz w:val="24"/>
          <w:szCs w:val="24"/>
        </w:rPr>
        <w:t>作品最大底面积为180厘米x60厘米</w:t>
      </w:r>
      <w:r w:rsidR="009C5BA5" w:rsidRPr="00AF21EE">
        <w:rPr>
          <w:rFonts w:ascii="宋体" w:hAnsi="宋体" w:hint="eastAsia"/>
          <w:snapToGrid w:val="0"/>
          <w:kern w:val="0"/>
          <w:sz w:val="24"/>
          <w:szCs w:val="24"/>
        </w:rPr>
        <w:t>。</w:t>
      </w:r>
      <w:r>
        <w:rPr>
          <w:rFonts w:ascii="宋体" w:hAnsi="宋体" w:hint="eastAsia"/>
          <w:snapToGrid w:val="0"/>
          <w:kern w:val="0"/>
          <w:sz w:val="24"/>
          <w:szCs w:val="24"/>
        </w:rPr>
        <w:t>个人赛</w:t>
      </w:r>
      <w:r w:rsidRPr="00AF21EE">
        <w:rPr>
          <w:rFonts w:ascii="宋体" w:hAnsi="宋体" w:hint="eastAsia"/>
          <w:bCs/>
          <w:sz w:val="24"/>
          <w:szCs w:val="24"/>
        </w:rPr>
        <w:t>作品最大底面积为</w:t>
      </w:r>
      <w:r w:rsidR="00B43D21">
        <w:rPr>
          <w:rFonts w:ascii="宋体" w:hAnsi="宋体" w:hint="eastAsia"/>
          <w:bCs/>
          <w:sz w:val="24"/>
          <w:szCs w:val="24"/>
        </w:rPr>
        <w:t>6</w:t>
      </w:r>
      <w:r w:rsidR="00B43D21" w:rsidRPr="00AF21EE">
        <w:rPr>
          <w:rFonts w:ascii="宋体" w:hAnsi="宋体" w:hint="eastAsia"/>
          <w:bCs/>
          <w:sz w:val="24"/>
          <w:szCs w:val="24"/>
        </w:rPr>
        <w:t>0厘米x60厘米</w:t>
      </w:r>
      <w:r w:rsidR="00B43D21">
        <w:rPr>
          <w:rFonts w:ascii="宋体" w:hAnsi="宋体" w:hint="eastAsia"/>
          <w:bCs/>
          <w:sz w:val="24"/>
          <w:szCs w:val="24"/>
        </w:rPr>
        <w:t>。</w:t>
      </w:r>
    </w:p>
    <w:p w:rsidR="009C5BA5" w:rsidRPr="00AF21EE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 w:rsidRPr="00AF21EE">
        <w:rPr>
          <w:rFonts w:ascii="宋体" w:hAnsi="宋体" w:hint="eastAsia"/>
          <w:b/>
          <w:bCs/>
          <w:sz w:val="24"/>
          <w:szCs w:val="24"/>
        </w:rPr>
        <w:t>（二）安全规定</w:t>
      </w:r>
      <w:r w:rsidRPr="00AF21EE">
        <w:rPr>
          <w:rFonts w:ascii="宋体" w:hAnsi="宋体" w:hint="eastAsia"/>
          <w:b/>
          <w:bCs/>
          <w:sz w:val="24"/>
          <w:szCs w:val="24"/>
        </w:rPr>
        <w:cr/>
      </w:r>
      <w:r w:rsidRPr="00AF21EE">
        <w:rPr>
          <w:rFonts w:ascii="宋体" w:hAnsi="宋体" w:hint="eastAsia"/>
          <w:bCs/>
          <w:sz w:val="24"/>
          <w:szCs w:val="24"/>
        </w:rPr>
        <w:t>1、原材料：可携带</w:t>
      </w:r>
      <w:r w:rsidR="00B43D21">
        <w:rPr>
          <w:rFonts w:ascii="宋体" w:hAnsi="宋体" w:hint="eastAsia"/>
          <w:bCs/>
          <w:sz w:val="24"/>
          <w:szCs w:val="24"/>
        </w:rPr>
        <w:t>各</w:t>
      </w:r>
      <w:r w:rsidR="002F2F48">
        <w:rPr>
          <w:rFonts w:ascii="宋体" w:hAnsi="宋体" w:hint="eastAsia"/>
          <w:bCs/>
          <w:sz w:val="24"/>
          <w:szCs w:val="24"/>
        </w:rPr>
        <w:t>成品</w:t>
      </w:r>
      <w:r w:rsidR="00B43D21">
        <w:rPr>
          <w:rFonts w:ascii="宋体" w:hAnsi="宋体" w:hint="eastAsia"/>
          <w:bCs/>
          <w:sz w:val="24"/>
          <w:szCs w:val="24"/>
        </w:rPr>
        <w:t>器材或</w:t>
      </w:r>
      <w:r w:rsidRPr="00AF21EE">
        <w:rPr>
          <w:rFonts w:ascii="宋体" w:hAnsi="宋体" w:hint="eastAsia"/>
          <w:bCs/>
          <w:sz w:val="24"/>
          <w:szCs w:val="24"/>
        </w:rPr>
        <w:t>未加工的原材料入场，如木条、易拉罐、布条、玻璃珠、钢珠、纸张等，但其材质</w:t>
      </w:r>
      <w:r w:rsidR="007B64E3">
        <w:rPr>
          <w:rFonts w:ascii="宋体" w:hAnsi="宋体" w:hint="eastAsia"/>
          <w:bCs/>
          <w:sz w:val="24"/>
          <w:szCs w:val="24"/>
        </w:rPr>
        <w:t>须</w:t>
      </w:r>
      <w:r w:rsidRPr="00AF21EE">
        <w:rPr>
          <w:rFonts w:ascii="宋体" w:hAnsi="宋体" w:hint="eastAsia"/>
          <w:bCs/>
          <w:sz w:val="24"/>
          <w:szCs w:val="24"/>
        </w:rPr>
        <w:t>是安全环保的材料。</w:t>
      </w:r>
      <w:r w:rsidRPr="00AF21EE">
        <w:rPr>
          <w:rFonts w:ascii="宋体" w:hAnsi="宋体" w:hint="eastAsia"/>
          <w:bCs/>
          <w:sz w:val="24"/>
          <w:szCs w:val="24"/>
        </w:rPr>
        <w:cr/>
        <w:t>2、液体：参赛队可自带瓶装水或饮料用于竞赛使用和队员饮用，如可乐、苏打水、食盐水、果汁等。有毒有害和腐蚀性的液体禁止带入赛场，如硫酸、盐酸等。</w:t>
      </w:r>
      <w:r w:rsidRPr="00AF21EE">
        <w:rPr>
          <w:rFonts w:ascii="宋体" w:hAnsi="宋体" w:hint="eastAsia"/>
          <w:bCs/>
          <w:sz w:val="24"/>
          <w:szCs w:val="24"/>
        </w:rPr>
        <w:cr/>
        <w:t>3、电源与光源：现场不提供外接电源，需自备可充电电池；可使用自带锂电池的射灯作为光源；不得使用铅酸电池；不得使用36伏以上的电源。</w:t>
      </w:r>
      <w:r w:rsidRPr="00AF21EE">
        <w:rPr>
          <w:rFonts w:ascii="宋体" w:hAnsi="宋体" w:hint="eastAsia"/>
          <w:bCs/>
          <w:sz w:val="24"/>
          <w:szCs w:val="24"/>
        </w:rPr>
        <w:cr/>
        <w:t>4、气体：比赛中禁止使用氢气等易燃易爆气体或有毒有害气体。</w:t>
      </w:r>
      <w:r w:rsidRPr="00AF21EE">
        <w:rPr>
          <w:rFonts w:ascii="宋体" w:hAnsi="宋体" w:hint="eastAsia"/>
          <w:bCs/>
          <w:sz w:val="24"/>
          <w:szCs w:val="24"/>
        </w:rPr>
        <w:cr/>
      </w:r>
      <w:r w:rsidRPr="00AF21EE">
        <w:rPr>
          <w:rFonts w:ascii="宋体" w:hAnsi="宋体" w:hint="eastAsia"/>
          <w:bCs/>
          <w:sz w:val="24"/>
          <w:szCs w:val="24"/>
        </w:rPr>
        <w:lastRenderedPageBreak/>
        <w:t>5、漆料：现场禁止使用罐装喷漆和具有刺激性的可挥发颜料。</w:t>
      </w:r>
      <w:r w:rsidRPr="00AF21EE">
        <w:rPr>
          <w:rFonts w:ascii="宋体" w:hAnsi="宋体" w:hint="eastAsia"/>
          <w:bCs/>
          <w:sz w:val="24"/>
          <w:szCs w:val="24"/>
        </w:rPr>
        <w:cr/>
        <w:t>6、火、烟：参赛队不得使用能产生明火或浓烟的设备及物质，如：点燃的蜡烛、燃烧工具、火、烟花、易燃的燃料、“拉炮”、烟雾弹、爆炸物、烟雾制造机等。</w:t>
      </w:r>
      <w:r w:rsidRPr="00AF21EE">
        <w:rPr>
          <w:rFonts w:ascii="宋体" w:hAnsi="宋体" w:hint="eastAsia"/>
          <w:bCs/>
          <w:sz w:val="24"/>
          <w:szCs w:val="24"/>
        </w:rPr>
        <w:cr/>
        <w:t>7、动物：作品的任何地方不能使用活的动物。</w:t>
      </w:r>
      <w:r w:rsidRPr="00AF21EE">
        <w:rPr>
          <w:rFonts w:ascii="宋体" w:hAnsi="宋体" w:hint="eastAsia"/>
          <w:bCs/>
          <w:sz w:val="24"/>
          <w:szCs w:val="24"/>
        </w:rPr>
        <w:cr/>
        <w:t>8、粘接剂：允许带入双面胶、胶带、胶棒，不可带入具有刺激性气味的粘接剂。</w:t>
      </w:r>
      <w:r w:rsidRPr="00AF21EE">
        <w:rPr>
          <w:rFonts w:ascii="宋体" w:hAnsi="宋体" w:hint="eastAsia"/>
          <w:bCs/>
          <w:sz w:val="24"/>
          <w:szCs w:val="24"/>
        </w:rPr>
        <w:cr/>
      </w:r>
      <w:r w:rsidRPr="00AF21EE">
        <w:rPr>
          <w:rFonts w:ascii="宋体" w:hAnsi="宋体" w:hint="eastAsia"/>
          <w:b/>
          <w:bCs/>
          <w:sz w:val="24"/>
          <w:szCs w:val="24"/>
        </w:rPr>
        <w:t>（三）注意事項</w:t>
      </w:r>
    </w:p>
    <w:p w:rsidR="009C5BA5" w:rsidRPr="00AF21EE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 w:rsidRPr="00AF21EE">
        <w:rPr>
          <w:rFonts w:ascii="宋体" w:hAnsi="宋体" w:hint="eastAsia"/>
          <w:bCs/>
          <w:sz w:val="24"/>
          <w:szCs w:val="24"/>
        </w:rPr>
        <w:t>1、组织机构对参赛作品具有摄影摄像、出版、展览、仿作及其它图版转载等权利。</w:t>
      </w:r>
      <w:r w:rsidRPr="00AF21EE">
        <w:rPr>
          <w:rFonts w:ascii="宋体" w:hAnsi="宋体" w:hint="eastAsia"/>
          <w:bCs/>
          <w:sz w:val="24"/>
          <w:szCs w:val="24"/>
        </w:rPr>
        <w:cr/>
        <w:t>2、参赛者若对评定有疑问，必须立即询问评审，组织机构不受理竞赛之后的争议。</w:t>
      </w:r>
      <w:r w:rsidRPr="00AF21EE">
        <w:rPr>
          <w:rFonts w:ascii="宋体" w:hAnsi="宋体" w:hint="eastAsia"/>
          <w:bCs/>
          <w:sz w:val="24"/>
          <w:szCs w:val="24"/>
        </w:rPr>
        <w:cr/>
        <w:t>3、作品制作期间严禁使用自带的设备（</w:t>
      </w:r>
      <w:r w:rsidR="007B64E3">
        <w:rPr>
          <w:rFonts w:ascii="宋体" w:hAnsi="宋体" w:hint="eastAsia"/>
          <w:bCs/>
          <w:sz w:val="24"/>
          <w:szCs w:val="24"/>
        </w:rPr>
        <w:t>笔记本、手机、</w:t>
      </w:r>
      <w:r w:rsidRPr="00AF21EE">
        <w:rPr>
          <w:rFonts w:ascii="宋体" w:hAnsi="宋体" w:hint="eastAsia"/>
          <w:bCs/>
          <w:sz w:val="24"/>
          <w:szCs w:val="24"/>
        </w:rPr>
        <w:t>ipad等）与外界</w:t>
      </w:r>
      <w:r w:rsidR="007B64E3">
        <w:rPr>
          <w:rFonts w:ascii="宋体" w:hAnsi="宋体" w:hint="eastAsia"/>
          <w:bCs/>
          <w:sz w:val="24"/>
          <w:szCs w:val="24"/>
        </w:rPr>
        <w:t>进行</w:t>
      </w:r>
      <w:r w:rsidR="007B64E3" w:rsidRPr="00AF21EE">
        <w:rPr>
          <w:rFonts w:ascii="宋体" w:hAnsi="宋体" w:hint="eastAsia"/>
          <w:bCs/>
          <w:sz w:val="24"/>
          <w:szCs w:val="24"/>
        </w:rPr>
        <w:t>通讯</w:t>
      </w:r>
      <w:r w:rsidRPr="00AF21EE">
        <w:rPr>
          <w:rFonts w:ascii="宋体" w:hAnsi="宋体" w:hint="eastAsia"/>
          <w:bCs/>
          <w:sz w:val="24"/>
          <w:szCs w:val="24"/>
        </w:rPr>
        <w:t>沟通，设计方案等</w:t>
      </w:r>
      <w:r w:rsidR="007B64E3">
        <w:rPr>
          <w:rFonts w:ascii="宋体" w:hAnsi="宋体" w:hint="eastAsia"/>
          <w:bCs/>
          <w:sz w:val="24"/>
          <w:szCs w:val="24"/>
        </w:rPr>
        <w:t>电子文档和</w:t>
      </w:r>
      <w:r w:rsidRPr="00AF21EE">
        <w:rPr>
          <w:rFonts w:ascii="宋体" w:hAnsi="宋体" w:hint="eastAsia"/>
          <w:bCs/>
          <w:sz w:val="24"/>
          <w:szCs w:val="24"/>
        </w:rPr>
        <w:t xml:space="preserve">纸质文档可以带入赛场辅助现场制作。蓄意破坏其它参赛队伍作品，经检举且查证属实的将取消竞赛资格并赔偿对方全部损失。       </w:t>
      </w:r>
      <w:r w:rsidRPr="00AF21EE">
        <w:rPr>
          <w:rFonts w:ascii="宋体" w:hAnsi="宋体" w:hint="eastAsia"/>
          <w:bCs/>
          <w:sz w:val="24"/>
          <w:szCs w:val="24"/>
        </w:rPr>
        <w:cr/>
        <w:t>4、参赛队不可事先制作成品或半成品进场，携带物品须通过检查后方可携带进场；零件可分类装入透明袋，便于使用和检查；链条及非功能性的装饰材料可事先加工。</w:t>
      </w:r>
      <w:r w:rsidRPr="00AF21EE">
        <w:rPr>
          <w:rFonts w:ascii="宋体" w:hAnsi="宋体" w:hint="eastAsia"/>
          <w:bCs/>
          <w:sz w:val="24"/>
          <w:szCs w:val="24"/>
        </w:rPr>
        <w:cr/>
      </w:r>
      <w:r>
        <w:rPr>
          <w:rFonts w:ascii="宋体" w:hAnsi="宋体" w:hint="eastAsia"/>
          <w:bCs/>
          <w:sz w:val="24"/>
          <w:szCs w:val="24"/>
        </w:rPr>
        <w:t>5</w:t>
      </w:r>
      <w:r w:rsidRPr="00AF21EE">
        <w:rPr>
          <w:rFonts w:ascii="宋体" w:hAnsi="宋体" w:hint="eastAsia"/>
          <w:bCs/>
          <w:sz w:val="24"/>
          <w:szCs w:val="24"/>
        </w:rPr>
        <w:t>、参赛师生不尊重评审及工作人员，将</w:t>
      </w:r>
      <w:r w:rsidR="00852EFB">
        <w:rPr>
          <w:rFonts w:ascii="宋体" w:hAnsi="宋体" w:hint="eastAsia"/>
          <w:bCs/>
          <w:sz w:val="24"/>
          <w:szCs w:val="24"/>
        </w:rPr>
        <w:t>取消作品评审资格</w:t>
      </w:r>
      <w:r w:rsidRPr="00AF21EE">
        <w:rPr>
          <w:rFonts w:ascii="宋体" w:hAnsi="宋体" w:hint="eastAsia"/>
          <w:bCs/>
          <w:sz w:val="24"/>
          <w:szCs w:val="24"/>
        </w:rPr>
        <w:t>。</w:t>
      </w:r>
    </w:p>
    <w:p w:rsidR="009C5BA5" w:rsidRPr="00AF21EE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</w:p>
    <w:p w:rsidR="009C5BA5" w:rsidRDefault="00787B39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sz w:val="24"/>
          <w:szCs w:val="24"/>
        </w:rPr>
        <w:t>团体赛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规则条款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cr/>
        <w:t>（一）</w:t>
      </w:r>
      <w:r w:rsidR="009C5BA5">
        <w:rPr>
          <w:rFonts w:ascii="宋体" w:hAnsi="宋体" w:hint="eastAsia"/>
          <w:b/>
          <w:bCs/>
          <w:sz w:val="24"/>
          <w:szCs w:val="24"/>
        </w:rPr>
        <w:t>现场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作品运作与评审过程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cr/>
      </w:r>
      <w:r w:rsidR="009C5BA5" w:rsidRPr="00AF21EE">
        <w:rPr>
          <w:rFonts w:ascii="宋体" w:hAnsi="宋体" w:hint="eastAsia"/>
          <w:bCs/>
          <w:sz w:val="24"/>
          <w:szCs w:val="24"/>
        </w:rPr>
        <w:t>1、基本运作：整个作品由若干个连锁</w:t>
      </w:r>
      <w:r w:rsidR="00B26758">
        <w:rPr>
          <w:rFonts w:ascii="宋体" w:hAnsi="宋体" w:hint="eastAsia"/>
          <w:bCs/>
          <w:sz w:val="24"/>
          <w:szCs w:val="24"/>
        </w:rPr>
        <w:t>控制的</w:t>
      </w:r>
      <w:r w:rsidR="008C5F47" w:rsidRPr="00AF21EE">
        <w:rPr>
          <w:rFonts w:ascii="宋体" w:hAnsi="宋体" w:hint="eastAsia"/>
          <w:bCs/>
          <w:sz w:val="24"/>
          <w:szCs w:val="24"/>
        </w:rPr>
        <w:t>关卡</w:t>
      </w:r>
      <w:r w:rsidR="009C5BA5" w:rsidRPr="00AF21EE">
        <w:rPr>
          <w:rFonts w:ascii="宋体" w:hAnsi="宋体" w:hint="eastAsia"/>
          <w:bCs/>
          <w:sz w:val="24"/>
          <w:szCs w:val="24"/>
        </w:rPr>
        <w:t>结构组成；运行时，除了起始</w:t>
      </w:r>
      <w:r w:rsidR="007B64E3">
        <w:rPr>
          <w:rFonts w:ascii="宋体" w:hAnsi="宋体" w:hint="eastAsia"/>
          <w:bCs/>
          <w:sz w:val="24"/>
          <w:szCs w:val="24"/>
        </w:rPr>
        <w:t>关卡</w:t>
      </w:r>
      <w:r w:rsidR="009C5BA5" w:rsidRPr="00AF21EE">
        <w:rPr>
          <w:rFonts w:ascii="宋体" w:hAnsi="宋体" w:hint="eastAsia"/>
          <w:bCs/>
          <w:sz w:val="24"/>
          <w:szCs w:val="24"/>
        </w:rPr>
        <w:t>可</w:t>
      </w:r>
      <w:r w:rsidR="007B64E3">
        <w:rPr>
          <w:rFonts w:ascii="宋体" w:hAnsi="宋体" w:hint="eastAsia"/>
          <w:bCs/>
          <w:sz w:val="24"/>
          <w:szCs w:val="24"/>
        </w:rPr>
        <w:t>人为</w:t>
      </w:r>
      <w:r w:rsidR="009C5BA5" w:rsidRPr="00AF21EE">
        <w:rPr>
          <w:rFonts w:ascii="宋体" w:hAnsi="宋体" w:hint="eastAsia"/>
          <w:bCs/>
          <w:sz w:val="24"/>
          <w:szCs w:val="24"/>
        </w:rPr>
        <w:t>手动操作启动，其他接续的</w:t>
      </w:r>
      <w:r w:rsidR="007B64E3">
        <w:rPr>
          <w:rFonts w:ascii="宋体" w:hAnsi="宋体" w:hint="eastAsia"/>
          <w:bCs/>
          <w:sz w:val="24"/>
          <w:szCs w:val="24"/>
        </w:rPr>
        <w:t>关卡</w:t>
      </w:r>
      <w:r w:rsidR="009C5BA5" w:rsidRPr="00AF21EE">
        <w:rPr>
          <w:rFonts w:ascii="宋体" w:hAnsi="宋体" w:hint="eastAsia"/>
          <w:bCs/>
          <w:sz w:val="24"/>
          <w:szCs w:val="24"/>
        </w:rPr>
        <w:t>应该由上一个</w:t>
      </w:r>
      <w:r w:rsidR="008C5F47">
        <w:rPr>
          <w:rFonts w:ascii="宋体" w:hAnsi="宋体" w:hint="eastAsia"/>
          <w:bCs/>
          <w:sz w:val="24"/>
          <w:szCs w:val="24"/>
        </w:rPr>
        <w:t>关卡</w:t>
      </w:r>
      <w:r w:rsidR="00B26758">
        <w:rPr>
          <w:rFonts w:ascii="宋体" w:hAnsi="宋体" w:hint="eastAsia"/>
          <w:bCs/>
          <w:sz w:val="24"/>
          <w:szCs w:val="24"/>
        </w:rPr>
        <w:t>结构</w:t>
      </w:r>
      <w:r w:rsidR="009C5BA5" w:rsidRPr="00AF21EE">
        <w:rPr>
          <w:rFonts w:ascii="宋体" w:hAnsi="宋体" w:hint="eastAsia"/>
          <w:bCs/>
          <w:sz w:val="24"/>
          <w:szCs w:val="24"/>
        </w:rPr>
        <w:t>触发后自动运行；运行过程中若有中断，如移动物件（球）中途出现“卡住”、“掉落”现象，要从中断</w:t>
      </w:r>
      <w:r w:rsidR="00EA580E">
        <w:rPr>
          <w:rFonts w:ascii="宋体" w:hAnsi="宋体" w:hint="eastAsia"/>
          <w:bCs/>
          <w:sz w:val="24"/>
          <w:szCs w:val="24"/>
        </w:rPr>
        <w:t>的</w:t>
      </w:r>
      <w:r w:rsidR="009C5BA5" w:rsidRPr="00AF21EE">
        <w:rPr>
          <w:rFonts w:ascii="宋体" w:hAnsi="宋体" w:hint="eastAsia"/>
          <w:bCs/>
          <w:sz w:val="24"/>
          <w:szCs w:val="24"/>
        </w:rPr>
        <w:t>位置手动处理继续运行。</w:t>
      </w:r>
      <w:r w:rsidR="009C5BA5" w:rsidRPr="00AF21EE">
        <w:rPr>
          <w:rFonts w:ascii="宋体" w:hAnsi="宋体" w:hint="eastAsia"/>
          <w:bCs/>
          <w:sz w:val="24"/>
          <w:szCs w:val="24"/>
        </w:rPr>
        <w:cr/>
        <w:t>2、评审过程：评审人员分</w:t>
      </w:r>
      <w:r w:rsidR="009C5BA5">
        <w:rPr>
          <w:rFonts w:ascii="宋体" w:hAnsi="宋体" w:hint="eastAsia"/>
          <w:bCs/>
          <w:sz w:val="24"/>
          <w:szCs w:val="24"/>
        </w:rPr>
        <w:t>四</w:t>
      </w:r>
      <w:r w:rsidR="009C5BA5" w:rsidRPr="00AF21EE">
        <w:rPr>
          <w:rFonts w:ascii="宋体" w:hAnsi="宋体" w:hint="eastAsia"/>
          <w:bCs/>
          <w:sz w:val="24"/>
          <w:szCs w:val="24"/>
        </w:rPr>
        <w:t>组，第一组评审“关卡数量”与“科学原理”</w:t>
      </w:r>
      <w:r w:rsidR="009C5BA5">
        <w:rPr>
          <w:rFonts w:ascii="宋体" w:hAnsi="宋体" w:hint="eastAsia"/>
          <w:bCs/>
          <w:sz w:val="24"/>
          <w:szCs w:val="24"/>
        </w:rPr>
        <w:t>；</w:t>
      </w:r>
      <w:r w:rsidR="009C5BA5" w:rsidRPr="00AF21EE">
        <w:rPr>
          <w:rFonts w:ascii="宋体" w:hAnsi="宋体" w:hint="eastAsia"/>
          <w:bCs/>
          <w:sz w:val="24"/>
          <w:szCs w:val="24"/>
        </w:rPr>
        <w:t>第二组评审“绿色能源”与“关卡创意”</w:t>
      </w:r>
      <w:r w:rsidR="009C5BA5">
        <w:rPr>
          <w:rFonts w:ascii="宋体" w:hAnsi="宋体" w:hint="eastAsia"/>
          <w:bCs/>
          <w:sz w:val="24"/>
          <w:szCs w:val="24"/>
        </w:rPr>
        <w:t>；</w:t>
      </w:r>
      <w:r w:rsidR="009C5BA5" w:rsidRPr="00AF21EE">
        <w:rPr>
          <w:rFonts w:ascii="宋体" w:hAnsi="宋体" w:hint="eastAsia"/>
          <w:bCs/>
          <w:sz w:val="24"/>
          <w:szCs w:val="24"/>
        </w:rPr>
        <w:t>第三组评审</w:t>
      </w:r>
      <w:r w:rsidR="00852EFB" w:rsidRPr="00AF21EE">
        <w:rPr>
          <w:rFonts w:ascii="宋体" w:hAnsi="宋体" w:hint="eastAsia"/>
          <w:bCs/>
          <w:sz w:val="24"/>
          <w:szCs w:val="24"/>
        </w:rPr>
        <w:t>“指定</w:t>
      </w:r>
      <w:r w:rsidR="00852EFB">
        <w:rPr>
          <w:rFonts w:ascii="宋体" w:hAnsi="宋体" w:hint="eastAsia"/>
          <w:bCs/>
          <w:sz w:val="24"/>
          <w:szCs w:val="24"/>
        </w:rPr>
        <w:t>主题</w:t>
      </w:r>
      <w:r w:rsidR="00852EFB" w:rsidRPr="00AF21EE">
        <w:rPr>
          <w:rFonts w:ascii="宋体" w:hAnsi="宋体" w:hint="eastAsia"/>
          <w:bCs/>
          <w:sz w:val="24"/>
          <w:szCs w:val="24"/>
        </w:rPr>
        <w:t>”与</w:t>
      </w:r>
      <w:r w:rsidR="00852EFB">
        <w:rPr>
          <w:rFonts w:ascii="宋体" w:hAnsi="宋体" w:hint="eastAsia"/>
          <w:bCs/>
          <w:sz w:val="24"/>
          <w:szCs w:val="24"/>
        </w:rPr>
        <w:t>“智能设计”</w:t>
      </w:r>
      <w:r w:rsidR="009C5BA5" w:rsidRPr="00AF21EE">
        <w:rPr>
          <w:rFonts w:ascii="宋体" w:hAnsi="宋体" w:hint="eastAsia"/>
          <w:bCs/>
          <w:sz w:val="24"/>
          <w:szCs w:val="24"/>
        </w:rPr>
        <w:t>；</w:t>
      </w:r>
      <w:r w:rsidR="009C5BA5">
        <w:rPr>
          <w:rFonts w:ascii="宋体" w:hAnsi="宋体" w:hint="eastAsia"/>
          <w:bCs/>
          <w:sz w:val="24"/>
          <w:szCs w:val="24"/>
        </w:rPr>
        <w:t>第四组评审</w:t>
      </w:r>
      <w:r w:rsidR="00852EFB" w:rsidRPr="00AF21EE">
        <w:rPr>
          <w:rFonts w:ascii="宋体" w:hAnsi="宋体" w:hint="eastAsia"/>
          <w:bCs/>
          <w:sz w:val="24"/>
          <w:szCs w:val="24"/>
        </w:rPr>
        <w:t>“顺畅</w:t>
      </w:r>
      <w:r w:rsidR="00852EFB">
        <w:rPr>
          <w:rFonts w:ascii="宋体" w:hAnsi="宋体" w:hint="eastAsia"/>
          <w:bCs/>
          <w:sz w:val="24"/>
          <w:szCs w:val="24"/>
        </w:rPr>
        <w:t>程度</w:t>
      </w:r>
      <w:r w:rsidR="00852EFB" w:rsidRPr="00AF21EE">
        <w:rPr>
          <w:rFonts w:ascii="宋体" w:hAnsi="宋体" w:hint="eastAsia"/>
          <w:bCs/>
          <w:sz w:val="24"/>
          <w:szCs w:val="24"/>
        </w:rPr>
        <w:t>”</w:t>
      </w:r>
      <w:r w:rsidR="008C5F47">
        <w:rPr>
          <w:rFonts w:ascii="宋体" w:hAnsi="宋体" w:hint="eastAsia"/>
          <w:bCs/>
          <w:sz w:val="24"/>
          <w:szCs w:val="24"/>
        </w:rPr>
        <w:t>。</w:t>
      </w:r>
      <w:r w:rsidR="009C5BA5">
        <w:rPr>
          <w:rFonts w:ascii="宋体" w:hAnsi="宋体" w:hint="eastAsia"/>
          <w:bCs/>
          <w:sz w:val="24"/>
          <w:szCs w:val="24"/>
        </w:rPr>
        <w:t xml:space="preserve"> </w:t>
      </w:r>
    </w:p>
    <w:p w:rsidR="007B64E3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3、四</w:t>
      </w:r>
      <w:r w:rsidRPr="00AF21EE">
        <w:rPr>
          <w:rFonts w:ascii="宋体" w:hAnsi="宋体" w:hint="eastAsia"/>
          <w:bCs/>
          <w:sz w:val="24"/>
          <w:szCs w:val="24"/>
        </w:rPr>
        <w:t>组评审均涉及到作品的实际运行，</w:t>
      </w:r>
      <w:r w:rsidR="008C5F47">
        <w:rPr>
          <w:rFonts w:ascii="宋体" w:hAnsi="宋体" w:hint="eastAsia"/>
          <w:bCs/>
          <w:sz w:val="24"/>
          <w:szCs w:val="24"/>
        </w:rPr>
        <w:t>“</w:t>
      </w:r>
      <w:r w:rsidRPr="00AF21EE">
        <w:rPr>
          <w:rFonts w:ascii="宋体" w:hAnsi="宋体" w:hint="eastAsia"/>
          <w:bCs/>
          <w:sz w:val="24"/>
          <w:szCs w:val="24"/>
        </w:rPr>
        <w:t>顺畅</w:t>
      </w:r>
      <w:r w:rsidR="008C5F47">
        <w:rPr>
          <w:rFonts w:ascii="宋体" w:hAnsi="宋体" w:hint="eastAsia"/>
          <w:bCs/>
          <w:sz w:val="24"/>
          <w:szCs w:val="24"/>
        </w:rPr>
        <w:t>程</w:t>
      </w:r>
      <w:r w:rsidRPr="00AF21EE">
        <w:rPr>
          <w:rFonts w:ascii="宋体" w:hAnsi="宋体" w:hint="eastAsia"/>
          <w:bCs/>
          <w:sz w:val="24"/>
          <w:szCs w:val="24"/>
        </w:rPr>
        <w:t>度</w:t>
      </w:r>
      <w:r w:rsidR="008C5F47">
        <w:rPr>
          <w:rFonts w:ascii="宋体" w:hAnsi="宋体" w:hint="eastAsia"/>
          <w:bCs/>
          <w:sz w:val="24"/>
          <w:szCs w:val="24"/>
        </w:rPr>
        <w:t>”</w:t>
      </w:r>
      <w:r w:rsidRPr="00AF21EE">
        <w:rPr>
          <w:rFonts w:ascii="宋体" w:hAnsi="宋体" w:hint="eastAsia"/>
          <w:bCs/>
          <w:sz w:val="24"/>
          <w:szCs w:val="24"/>
        </w:rPr>
        <w:t>评审需要整体</w:t>
      </w:r>
      <w:r>
        <w:rPr>
          <w:rFonts w:ascii="宋体" w:hAnsi="宋体" w:hint="eastAsia"/>
          <w:bCs/>
          <w:sz w:val="24"/>
          <w:szCs w:val="24"/>
        </w:rPr>
        <w:t>作品</w:t>
      </w:r>
      <w:r w:rsidRPr="00AF21EE">
        <w:rPr>
          <w:rFonts w:ascii="宋体" w:hAnsi="宋体" w:hint="eastAsia"/>
          <w:bCs/>
          <w:sz w:val="24"/>
          <w:szCs w:val="24"/>
        </w:rPr>
        <w:t>运行，其他评审项目只需要个别关卡运行</w:t>
      </w:r>
      <w:r>
        <w:rPr>
          <w:rFonts w:ascii="宋体" w:hAnsi="宋体" w:hint="eastAsia"/>
          <w:bCs/>
          <w:sz w:val="24"/>
          <w:szCs w:val="24"/>
        </w:rPr>
        <w:t>。7</w:t>
      </w:r>
      <w:r w:rsidRPr="00AF21EE">
        <w:rPr>
          <w:rFonts w:ascii="宋体" w:hAnsi="宋体" w:hint="eastAsia"/>
          <w:bCs/>
          <w:sz w:val="24"/>
          <w:szCs w:val="24"/>
        </w:rPr>
        <w:t>项评审项目，原则上每项评审时间为三分钟(包含队员解说)。</w:t>
      </w:r>
      <w:r w:rsidRPr="00AF21EE">
        <w:rPr>
          <w:rFonts w:ascii="宋体" w:hAnsi="宋体" w:hint="eastAsia"/>
          <w:bCs/>
          <w:sz w:val="24"/>
          <w:szCs w:val="24"/>
        </w:rPr>
        <w:cr/>
      </w:r>
      <w:r w:rsidRPr="00AF21EE">
        <w:rPr>
          <w:rFonts w:ascii="宋体" w:hAnsi="宋体" w:hint="eastAsia"/>
          <w:b/>
          <w:bCs/>
          <w:sz w:val="24"/>
          <w:szCs w:val="24"/>
        </w:rPr>
        <w:lastRenderedPageBreak/>
        <w:t>（二）</w:t>
      </w:r>
      <w:r>
        <w:rPr>
          <w:rFonts w:ascii="宋体" w:hAnsi="宋体" w:hint="eastAsia"/>
          <w:b/>
          <w:bCs/>
          <w:sz w:val="24"/>
          <w:szCs w:val="24"/>
        </w:rPr>
        <w:t>现场</w:t>
      </w:r>
      <w:r w:rsidRPr="00AF21EE">
        <w:rPr>
          <w:rFonts w:ascii="宋体" w:hAnsi="宋体" w:hint="eastAsia"/>
          <w:b/>
          <w:bCs/>
          <w:sz w:val="24"/>
          <w:szCs w:val="24"/>
        </w:rPr>
        <w:t>评审项目计分说明</w:t>
      </w:r>
      <w:r w:rsidRPr="00AF21EE">
        <w:rPr>
          <w:rFonts w:ascii="宋体" w:hAnsi="宋体" w:hint="eastAsia"/>
          <w:b/>
          <w:bCs/>
          <w:sz w:val="24"/>
          <w:szCs w:val="24"/>
        </w:rPr>
        <w:cr/>
      </w:r>
      <w:r w:rsidRPr="00AF21EE">
        <w:rPr>
          <w:rFonts w:ascii="宋体" w:hAnsi="宋体" w:hint="eastAsia"/>
          <w:bCs/>
          <w:sz w:val="24"/>
          <w:szCs w:val="24"/>
        </w:rPr>
        <w:t>1、关卡数量：小学</w:t>
      </w:r>
      <w:r w:rsidR="007B64E3">
        <w:rPr>
          <w:rFonts w:ascii="宋体" w:hAnsi="宋体" w:hint="eastAsia"/>
          <w:bCs/>
          <w:sz w:val="24"/>
          <w:szCs w:val="24"/>
        </w:rPr>
        <w:t>要求</w:t>
      </w:r>
      <w:r w:rsidR="008C5F47">
        <w:rPr>
          <w:rFonts w:ascii="宋体" w:hAnsi="宋体" w:hint="eastAsia"/>
          <w:bCs/>
          <w:sz w:val="24"/>
          <w:szCs w:val="24"/>
        </w:rPr>
        <w:t>最少</w:t>
      </w:r>
      <w:r w:rsidRPr="00AF21EE">
        <w:rPr>
          <w:rFonts w:ascii="宋体" w:hAnsi="宋体" w:hint="eastAsia"/>
          <w:bCs/>
          <w:sz w:val="24"/>
          <w:szCs w:val="24"/>
        </w:rPr>
        <w:t>6关，初中</w:t>
      </w:r>
      <w:r w:rsidR="007B64E3">
        <w:rPr>
          <w:rFonts w:ascii="宋体" w:hAnsi="宋体" w:hint="eastAsia"/>
          <w:bCs/>
          <w:sz w:val="24"/>
          <w:szCs w:val="24"/>
        </w:rPr>
        <w:t>要求</w:t>
      </w:r>
      <w:r w:rsidR="008C5F47">
        <w:rPr>
          <w:rFonts w:ascii="宋体" w:hAnsi="宋体" w:hint="eastAsia"/>
          <w:bCs/>
          <w:sz w:val="24"/>
          <w:szCs w:val="24"/>
        </w:rPr>
        <w:t>最少</w:t>
      </w:r>
      <w:r w:rsidRPr="00AF21EE">
        <w:rPr>
          <w:rFonts w:ascii="宋体" w:hAnsi="宋体" w:hint="eastAsia"/>
          <w:bCs/>
          <w:sz w:val="24"/>
          <w:szCs w:val="24"/>
        </w:rPr>
        <w:t>8关，高中</w:t>
      </w:r>
      <w:r w:rsidR="007B64E3">
        <w:rPr>
          <w:rFonts w:ascii="宋体" w:hAnsi="宋体" w:hint="eastAsia"/>
          <w:bCs/>
          <w:sz w:val="24"/>
          <w:szCs w:val="24"/>
        </w:rPr>
        <w:t>要求</w:t>
      </w:r>
      <w:r w:rsidR="008C5F47">
        <w:rPr>
          <w:rFonts w:ascii="宋体" w:hAnsi="宋体" w:hint="eastAsia"/>
          <w:bCs/>
          <w:sz w:val="24"/>
          <w:szCs w:val="24"/>
        </w:rPr>
        <w:t>最少</w:t>
      </w:r>
      <w:r w:rsidRPr="00AF21EE">
        <w:rPr>
          <w:rFonts w:ascii="宋体" w:hAnsi="宋体" w:hint="eastAsia"/>
          <w:bCs/>
          <w:sz w:val="24"/>
          <w:szCs w:val="24"/>
        </w:rPr>
        <w:t>10关；总分10分，缺少1个关卡</w:t>
      </w:r>
      <w:r w:rsidR="00852EFB">
        <w:rPr>
          <w:rFonts w:ascii="宋体" w:hAnsi="宋体" w:hint="eastAsia"/>
          <w:bCs/>
          <w:sz w:val="24"/>
          <w:szCs w:val="24"/>
        </w:rPr>
        <w:t>结构</w:t>
      </w:r>
      <w:r w:rsidRPr="00AF21EE">
        <w:rPr>
          <w:rFonts w:ascii="宋体" w:hAnsi="宋体" w:hint="eastAsia"/>
          <w:bCs/>
          <w:sz w:val="24"/>
          <w:szCs w:val="24"/>
        </w:rPr>
        <w:t>从总分扣除1分；参考</w:t>
      </w:r>
      <w:r>
        <w:rPr>
          <w:rFonts w:ascii="宋体" w:hAnsi="宋体" w:hint="eastAsia"/>
          <w:bCs/>
          <w:sz w:val="24"/>
          <w:szCs w:val="24"/>
        </w:rPr>
        <w:t>《设计方案（</w:t>
      </w:r>
      <w:r w:rsidR="007B64E3">
        <w:rPr>
          <w:rFonts w:ascii="宋体" w:hAnsi="宋体" w:hint="eastAsia"/>
          <w:bCs/>
          <w:sz w:val="24"/>
          <w:szCs w:val="24"/>
        </w:rPr>
        <w:t>作品流程图</w:t>
      </w:r>
      <w:r>
        <w:rPr>
          <w:rFonts w:ascii="宋体" w:hAnsi="宋体" w:hint="eastAsia"/>
          <w:bCs/>
          <w:sz w:val="24"/>
          <w:szCs w:val="24"/>
        </w:rPr>
        <w:t>）》</w:t>
      </w:r>
      <w:r w:rsidRPr="00AF21EE">
        <w:rPr>
          <w:rFonts w:ascii="宋体" w:hAnsi="宋体" w:hint="eastAsia"/>
          <w:bCs/>
          <w:sz w:val="24"/>
          <w:szCs w:val="24"/>
        </w:rPr>
        <w:t>统一规格打印每个关卡标签，粘贴在每个关卡</w:t>
      </w:r>
      <w:r w:rsidR="00852EFB">
        <w:rPr>
          <w:rFonts w:ascii="宋体" w:hAnsi="宋体" w:hint="eastAsia"/>
          <w:bCs/>
          <w:sz w:val="24"/>
          <w:szCs w:val="24"/>
        </w:rPr>
        <w:t>结构</w:t>
      </w:r>
      <w:r w:rsidRPr="00AF21EE">
        <w:rPr>
          <w:rFonts w:ascii="宋体" w:hAnsi="宋体" w:hint="eastAsia"/>
          <w:bCs/>
          <w:sz w:val="24"/>
          <w:szCs w:val="24"/>
        </w:rPr>
        <w:t>的明显位置上；一个关卡</w:t>
      </w:r>
      <w:r w:rsidR="00852EFB">
        <w:rPr>
          <w:rFonts w:ascii="宋体" w:hAnsi="宋体" w:hint="eastAsia"/>
          <w:bCs/>
          <w:sz w:val="24"/>
          <w:szCs w:val="24"/>
        </w:rPr>
        <w:t>结构</w:t>
      </w:r>
      <w:r w:rsidRPr="00AF21EE">
        <w:rPr>
          <w:rFonts w:ascii="宋体" w:hAnsi="宋体" w:hint="eastAsia"/>
          <w:bCs/>
          <w:sz w:val="24"/>
          <w:szCs w:val="24"/>
        </w:rPr>
        <w:t>未贴标签或标签不规范扣除0.5分。</w:t>
      </w:r>
      <w:r w:rsidRPr="00AF21EE">
        <w:rPr>
          <w:rFonts w:ascii="宋体" w:hAnsi="宋体" w:hint="eastAsia"/>
          <w:bCs/>
          <w:sz w:val="24"/>
          <w:szCs w:val="24"/>
        </w:rPr>
        <w:cr/>
        <w:t>2、科学原理：根据作品所用的科学原理种类计分，每种原理计</w:t>
      </w:r>
      <w:r w:rsidR="004F16F8">
        <w:rPr>
          <w:rFonts w:ascii="宋体" w:hAnsi="宋体" w:hint="eastAsia"/>
          <w:bCs/>
          <w:sz w:val="24"/>
          <w:szCs w:val="24"/>
        </w:rPr>
        <w:t>1</w:t>
      </w:r>
      <w:r w:rsidRPr="00AF21EE">
        <w:rPr>
          <w:rFonts w:ascii="宋体" w:hAnsi="宋体" w:hint="eastAsia"/>
          <w:bCs/>
          <w:sz w:val="24"/>
          <w:szCs w:val="24"/>
        </w:rPr>
        <w:t>分，总分</w:t>
      </w:r>
      <w:r w:rsidR="004F16F8">
        <w:rPr>
          <w:rFonts w:ascii="宋体" w:hAnsi="宋体" w:hint="eastAsia"/>
          <w:bCs/>
          <w:sz w:val="24"/>
          <w:szCs w:val="24"/>
        </w:rPr>
        <w:t>15</w:t>
      </w:r>
      <w:r w:rsidRPr="00AF21EE">
        <w:rPr>
          <w:rFonts w:ascii="宋体" w:hAnsi="宋体" w:hint="eastAsia"/>
          <w:bCs/>
          <w:sz w:val="24"/>
          <w:szCs w:val="24"/>
        </w:rPr>
        <w:t>分；重复使用的科学原理不重复计分；科学原理的基本单位及名称参考</w:t>
      </w:r>
      <w:r w:rsidR="007B64E3">
        <w:rPr>
          <w:rFonts w:ascii="宋体" w:hAnsi="宋体" w:hint="eastAsia"/>
          <w:bCs/>
          <w:sz w:val="24"/>
          <w:szCs w:val="24"/>
        </w:rPr>
        <w:t>《设计方案（</w:t>
      </w:r>
      <w:r w:rsidRPr="00AF21EE">
        <w:rPr>
          <w:rFonts w:ascii="宋体" w:hAnsi="宋体" w:hint="eastAsia"/>
          <w:bCs/>
          <w:sz w:val="24"/>
          <w:szCs w:val="24"/>
        </w:rPr>
        <w:t>科学原理参考表</w:t>
      </w:r>
      <w:r w:rsidR="007B64E3">
        <w:rPr>
          <w:rFonts w:ascii="宋体" w:hAnsi="宋体" w:hint="eastAsia"/>
          <w:bCs/>
          <w:sz w:val="24"/>
          <w:szCs w:val="24"/>
        </w:rPr>
        <w:t>）》；</w:t>
      </w:r>
      <w:r w:rsidRPr="00AF21EE">
        <w:rPr>
          <w:rFonts w:ascii="宋体" w:hAnsi="宋体" w:hint="eastAsia"/>
          <w:bCs/>
          <w:sz w:val="24"/>
          <w:szCs w:val="24"/>
        </w:rPr>
        <w:t>太阳能、风能、水能、磁能具有双重性质，可作为科学原理和绿色能源同时计分。</w:t>
      </w:r>
      <w:r w:rsidRPr="00AF21EE">
        <w:rPr>
          <w:rFonts w:ascii="宋体" w:hAnsi="宋体" w:hint="eastAsia"/>
          <w:bCs/>
          <w:sz w:val="24"/>
          <w:szCs w:val="24"/>
        </w:rPr>
        <w:cr/>
        <w:t>3、绿色能源：关卡中使用太阳能、风能、水能、磁能等能源，按照类别和</w:t>
      </w:r>
      <w:r w:rsidR="007B64E3">
        <w:rPr>
          <w:rFonts w:ascii="宋体" w:hAnsi="宋体" w:hint="eastAsia"/>
          <w:bCs/>
          <w:sz w:val="24"/>
          <w:szCs w:val="24"/>
        </w:rPr>
        <w:t>应用次数</w:t>
      </w:r>
      <w:r w:rsidRPr="00AF21EE">
        <w:rPr>
          <w:rFonts w:ascii="宋体" w:hAnsi="宋体" w:hint="eastAsia"/>
          <w:bCs/>
          <w:sz w:val="24"/>
          <w:szCs w:val="24"/>
        </w:rPr>
        <w:t>计分；每</w:t>
      </w:r>
      <w:r w:rsidR="007B64E3">
        <w:rPr>
          <w:rFonts w:ascii="宋体" w:hAnsi="宋体" w:hint="eastAsia"/>
          <w:bCs/>
          <w:sz w:val="24"/>
          <w:szCs w:val="24"/>
        </w:rPr>
        <w:t>种</w:t>
      </w:r>
      <w:r w:rsidRPr="00AF21EE">
        <w:rPr>
          <w:rFonts w:ascii="宋体" w:hAnsi="宋体" w:hint="eastAsia"/>
          <w:bCs/>
          <w:sz w:val="24"/>
          <w:szCs w:val="24"/>
        </w:rPr>
        <w:t>能源类别计</w:t>
      </w:r>
      <w:r>
        <w:rPr>
          <w:rFonts w:ascii="宋体" w:hAnsi="宋体" w:hint="eastAsia"/>
          <w:bCs/>
          <w:sz w:val="24"/>
          <w:szCs w:val="24"/>
        </w:rPr>
        <w:t>5</w:t>
      </w:r>
      <w:r w:rsidRPr="00AF21EE">
        <w:rPr>
          <w:rFonts w:ascii="宋体" w:hAnsi="宋体" w:hint="eastAsia"/>
          <w:bCs/>
          <w:sz w:val="24"/>
          <w:szCs w:val="24"/>
        </w:rPr>
        <w:t>分</w:t>
      </w:r>
      <w:r>
        <w:rPr>
          <w:rFonts w:ascii="宋体" w:hAnsi="宋体" w:hint="eastAsia"/>
          <w:bCs/>
          <w:sz w:val="24"/>
          <w:szCs w:val="24"/>
        </w:rPr>
        <w:t>；</w:t>
      </w:r>
      <w:r w:rsidRPr="00AF21EE">
        <w:rPr>
          <w:rFonts w:ascii="宋体" w:hAnsi="宋体" w:hint="eastAsia"/>
          <w:bCs/>
          <w:sz w:val="24"/>
          <w:szCs w:val="24"/>
        </w:rPr>
        <w:t>同一能源类别可重复使用，第二次使用起每次计1分；总分20分。</w:t>
      </w:r>
      <w:r w:rsidRPr="00AF21EE">
        <w:rPr>
          <w:rFonts w:ascii="宋体" w:hAnsi="宋体" w:hint="eastAsia"/>
          <w:bCs/>
          <w:sz w:val="24"/>
          <w:szCs w:val="24"/>
        </w:rPr>
        <w:cr/>
        <w:t>4、关卡创意：</w:t>
      </w:r>
      <w:r w:rsidR="00852EFB">
        <w:rPr>
          <w:rFonts w:ascii="宋体" w:hAnsi="宋体" w:hint="eastAsia"/>
          <w:bCs/>
          <w:sz w:val="24"/>
          <w:szCs w:val="24"/>
        </w:rPr>
        <w:t>关卡创意</w:t>
      </w:r>
      <w:r w:rsidRPr="00AF21EE">
        <w:rPr>
          <w:rFonts w:ascii="宋体" w:hAnsi="宋体" w:hint="eastAsia"/>
          <w:bCs/>
          <w:sz w:val="24"/>
          <w:szCs w:val="24"/>
        </w:rPr>
        <w:t>分为关卡独创性、路径多样性；关卡独创性指某个关卡的设计精巧度和新颖性，满分</w:t>
      </w:r>
      <w:r>
        <w:rPr>
          <w:rFonts w:ascii="宋体" w:hAnsi="宋体" w:hint="eastAsia"/>
          <w:bCs/>
          <w:sz w:val="24"/>
          <w:szCs w:val="24"/>
        </w:rPr>
        <w:t>5</w:t>
      </w:r>
      <w:r w:rsidRPr="00AF21EE">
        <w:rPr>
          <w:rFonts w:ascii="宋体" w:hAnsi="宋体" w:hint="eastAsia"/>
          <w:bCs/>
          <w:sz w:val="24"/>
          <w:szCs w:val="24"/>
        </w:rPr>
        <w:t>分；路径多样性指某个关卡具有两条运行路径皆可触发下一关，满分</w:t>
      </w:r>
      <w:r>
        <w:rPr>
          <w:rFonts w:ascii="宋体" w:hAnsi="宋体" w:hint="eastAsia"/>
          <w:bCs/>
          <w:sz w:val="24"/>
          <w:szCs w:val="24"/>
        </w:rPr>
        <w:t>5</w:t>
      </w:r>
      <w:r w:rsidRPr="00AF21EE">
        <w:rPr>
          <w:rFonts w:ascii="宋体" w:hAnsi="宋体" w:hint="eastAsia"/>
          <w:bCs/>
          <w:sz w:val="24"/>
          <w:szCs w:val="24"/>
        </w:rPr>
        <w:t>分</w:t>
      </w:r>
      <w:r w:rsidR="007B64E3">
        <w:rPr>
          <w:rFonts w:ascii="宋体" w:hAnsi="宋体" w:hint="eastAsia"/>
          <w:bCs/>
          <w:sz w:val="24"/>
          <w:szCs w:val="24"/>
        </w:rPr>
        <w:t>。</w:t>
      </w:r>
    </w:p>
    <w:p w:rsidR="00B26758" w:rsidRPr="007B64E3" w:rsidRDefault="007B64E3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5</w:t>
      </w:r>
      <w:r w:rsidR="009C5BA5" w:rsidRPr="00AF21EE">
        <w:rPr>
          <w:rFonts w:ascii="宋体" w:hAnsi="宋体" w:hint="eastAsia"/>
          <w:bCs/>
          <w:sz w:val="24"/>
          <w:szCs w:val="24"/>
        </w:rPr>
        <w:t>、指定</w:t>
      </w:r>
      <w:r w:rsidR="004F16F8">
        <w:rPr>
          <w:rFonts w:ascii="宋体" w:hAnsi="宋体" w:hint="eastAsia"/>
          <w:bCs/>
          <w:sz w:val="24"/>
          <w:szCs w:val="24"/>
        </w:rPr>
        <w:t>主题</w:t>
      </w:r>
      <w:r w:rsidR="009C5BA5" w:rsidRPr="00AF21EE">
        <w:rPr>
          <w:rFonts w:ascii="宋体" w:hAnsi="宋体" w:hint="eastAsia"/>
          <w:bCs/>
          <w:sz w:val="24"/>
          <w:szCs w:val="24"/>
        </w:rPr>
        <w:t>：需</w:t>
      </w:r>
      <w:r w:rsidR="002F2F48">
        <w:rPr>
          <w:rFonts w:ascii="宋体" w:hAnsi="宋体" w:hint="eastAsia"/>
          <w:bCs/>
          <w:sz w:val="24"/>
          <w:szCs w:val="24"/>
        </w:rPr>
        <w:t>体现在</w:t>
      </w:r>
      <w:r w:rsidR="009C5BA5" w:rsidRPr="00AF21EE">
        <w:rPr>
          <w:rFonts w:ascii="宋体" w:hAnsi="宋体" w:hint="eastAsia"/>
          <w:bCs/>
          <w:sz w:val="24"/>
          <w:szCs w:val="24"/>
        </w:rPr>
        <w:t>作品</w:t>
      </w:r>
      <w:r>
        <w:rPr>
          <w:rFonts w:ascii="宋体" w:hAnsi="宋体" w:hint="eastAsia"/>
          <w:bCs/>
          <w:sz w:val="24"/>
          <w:szCs w:val="24"/>
        </w:rPr>
        <w:t>整体</w:t>
      </w:r>
      <w:r w:rsidR="002F2F48">
        <w:rPr>
          <w:rFonts w:ascii="宋体" w:hAnsi="宋体" w:hint="eastAsia"/>
          <w:bCs/>
          <w:sz w:val="24"/>
          <w:szCs w:val="24"/>
        </w:rPr>
        <w:t>设计中</w:t>
      </w:r>
      <w:r w:rsidR="009C5BA5" w:rsidRPr="00AF21EE">
        <w:rPr>
          <w:rFonts w:ascii="宋体" w:hAnsi="宋体" w:hint="eastAsia"/>
          <w:bCs/>
          <w:sz w:val="24"/>
          <w:szCs w:val="24"/>
        </w:rPr>
        <w:t>，满分</w:t>
      </w:r>
      <w:r>
        <w:rPr>
          <w:rFonts w:ascii="宋体" w:hAnsi="宋体" w:hint="eastAsia"/>
          <w:bCs/>
          <w:sz w:val="24"/>
          <w:szCs w:val="24"/>
        </w:rPr>
        <w:t>15</w:t>
      </w:r>
      <w:r w:rsidR="009C5BA5" w:rsidRPr="00AF21EE">
        <w:rPr>
          <w:rFonts w:ascii="宋体" w:hAnsi="宋体" w:hint="eastAsia"/>
          <w:bCs/>
          <w:sz w:val="24"/>
          <w:szCs w:val="24"/>
        </w:rPr>
        <w:t>分</w:t>
      </w:r>
      <w:r>
        <w:rPr>
          <w:rFonts w:ascii="宋体" w:hAnsi="宋体" w:hint="eastAsia"/>
          <w:bCs/>
          <w:sz w:val="24"/>
          <w:szCs w:val="24"/>
        </w:rPr>
        <w:t>；包括</w:t>
      </w:r>
      <w:r w:rsidRPr="00AF21EE">
        <w:rPr>
          <w:rFonts w:ascii="宋体" w:hAnsi="宋体" w:hint="eastAsia"/>
          <w:bCs/>
          <w:sz w:val="24"/>
          <w:szCs w:val="24"/>
        </w:rPr>
        <w:t>作品创设的</w:t>
      </w:r>
      <w:r>
        <w:rPr>
          <w:rFonts w:ascii="宋体" w:hAnsi="宋体" w:hint="eastAsia"/>
          <w:bCs/>
          <w:sz w:val="24"/>
          <w:szCs w:val="24"/>
        </w:rPr>
        <w:t>主题</w:t>
      </w:r>
      <w:r w:rsidRPr="00AF21EE">
        <w:rPr>
          <w:rFonts w:ascii="宋体" w:hAnsi="宋体" w:hint="eastAsia"/>
          <w:bCs/>
          <w:sz w:val="24"/>
          <w:szCs w:val="24"/>
        </w:rPr>
        <w:t>情境、作品装饰设计的</w:t>
      </w:r>
      <w:r>
        <w:rPr>
          <w:rFonts w:ascii="宋体" w:hAnsi="宋体" w:hint="eastAsia"/>
          <w:bCs/>
          <w:sz w:val="24"/>
          <w:szCs w:val="24"/>
        </w:rPr>
        <w:t>主题符合度</w:t>
      </w:r>
      <w:r w:rsidRPr="00AF21EE">
        <w:rPr>
          <w:rFonts w:ascii="宋体" w:hAnsi="宋体" w:hint="eastAsia"/>
          <w:bCs/>
          <w:sz w:val="24"/>
          <w:szCs w:val="24"/>
        </w:rPr>
        <w:t>。</w:t>
      </w:r>
      <w:r>
        <w:rPr>
          <w:rFonts w:ascii="宋体" w:hAnsi="宋体" w:hint="eastAsia"/>
          <w:bCs/>
          <w:sz w:val="24"/>
          <w:szCs w:val="24"/>
        </w:rPr>
        <w:t>各</w:t>
      </w:r>
      <w:r w:rsidR="009C5BA5" w:rsidRPr="00AF21EE">
        <w:rPr>
          <w:rFonts w:ascii="宋体" w:hAnsi="宋体" w:hint="eastAsia"/>
          <w:bCs/>
          <w:sz w:val="24"/>
          <w:szCs w:val="24"/>
        </w:rPr>
        <w:t>组别具体要求如下：</w:t>
      </w:r>
      <w:r w:rsidR="009C5BA5" w:rsidRPr="00AF21EE">
        <w:rPr>
          <w:rFonts w:ascii="宋体" w:hAnsi="宋体" w:hint="eastAsia"/>
          <w:bCs/>
          <w:sz w:val="24"/>
          <w:szCs w:val="24"/>
        </w:rPr>
        <w:cr/>
      </w:r>
      <w:r w:rsidR="009C5BA5" w:rsidRPr="007B64E3">
        <w:rPr>
          <w:rFonts w:ascii="宋体" w:hAnsi="宋体" w:hint="eastAsia"/>
          <w:bCs/>
          <w:color w:val="000000"/>
          <w:sz w:val="24"/>
          <w:szCs w:val="24"/>
        </w:rPr>
        <w:t xml:space="preserve">    小学组：</w:t>
      </w:r>
      <w:r w:rsidR="002F2F48" w:rsidRPr="007B64E3">
        <w:rPr>
          <w:rFonts w:ascii="宋体" w:hAnsi="宋体" w:hint="eastAsia"/>
          <w:bCs/>
          <w:color w:val="000000"/>
          <w:sz w:val="24"/>
          <w:szCs w:val="24"/>
        </w:rPr>
        <w:t>未来生活</w:t>
      </w:r>
      <w:r w:rsidR="009C5BA5" w:rsidRPr="007B64E3">
        <w:rPr>
          <w:rFonts w:ascii="宋体" w:hAnsi="宋体" w:hint="eastAsia"/>
          <w:bCs/>
          <w:color w:val="000000"/>
          <w:sz w:val="24"/>
          <w:szCs w:val="24"/>
        </w:rPr>
        <w:cr/>
        <w:t xml:space="preserve">    初中组：</w:t>
      </w:r>
      <w:r w:rsidR="002F2F48" w:rsidRPr="007B64E3">
        <w:rPr>
          <w:rFonts w:ascii="宋体" w:hAnsi="宋体" w:hint="eastAsia"/>
          <w:bCs/>
          <w:color w:val="000000"/>
          <w:sz w:val="24"/>
          <w:szCs w:val="24"/>
        </w:rPr>
        <w:t>未来城市</w:t>
      </w:r>
      <w:r w:rsidR="009C5BA5" w:rsidRPr="007B64E3">
        <w:rPr>
          <w:rFonts w:ascii="宋体" w:hAnsi="宋体" w:hint="eastAsia"/>
          <w:bCs/>
          <w:color w:val="000000"/>
          <w:sz w:val="24"/>
          <w:szCs w:val="24"/>
        </w:rPr>
        <w:cr/>
        <w:t xml:space="preserve">    高中组：</w:t>
      </w:r>
      <w:r w:rsidR="002F2F48" w:rsidRPr="007B64E3">
        <w:rPr>
          <w:rFonts w:ascii="宋体" w:hAnsi="宋体" w:hint="eastAsia"/>
          <w:bCs/>
          <w:color w:val="000000"/>
          <w:sz w:val="24"/>
          <w:szCs w:val="24"/>
        </w:rPr>
        <w:t>未来世界</w:t>
      </w:r>
    </w:p>
    <w:p w:rsidR="009C5BA5" w:rsidRDefault="007B64E3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</w:t>
      </w:r>
      <w:r w:rsidR="009C5BA5">
        <w:rPr>
          <w:rFonts w:ascii="宋体" w:hAnsi="宋体" w:hint="eastAsia"/>
          <w:bCs/>
          <w:sz w:val="24"/>
          <w:szCs w:val="24"/>
        </w:rPr>
        <w:t>、智能设计：可</w:t>
      </w:r>
      <w:r w:rsidR="009C5BA5" w:rsidRPr="00AF21EE">
        <w:rPr>
          <w:rFonts w:ascii="宋体" w:hAnsi="宋体" w:hint="eastAsia"/>
          <w:bCs/>
          <w:sz w:val="24"/>
          <w:szCs w:val="24"/>
        </w:rPr>
        <w:t>设计在作品的</w:t>
      </w:r>
      <w:r w:rsidR="009C5BA5">
        <w:rPr>
          <w:rFonts w:ascii="宋体" w:hAnsi="宋体" w:hint="eastAsia"/>
          <w:bCs/>
          <w:sz w:val="24"/>
          <w:szCs w:val="24"/>
        </w:rPr>
        <w:t>任意</w:t>
      </w:r>
      <w:r>
        <w:rPr>
          <w:rFonts w:ascii="宋体" w:hAnsi="宋体" w:hint="eastAsia"/>
          <w:bCs/>
          <w:sz w:val="24"/>
          <w:szCs w:val="24"/>
        </w:rPr>
        <w:t>位置</w:t>
      </w:r>
      <w:r w:rsidR="009C5BA5" w:rsidRPr="00AF21EE">
        <w:rPr>
          <w:rFonts w:ascii="宋体" w:hAnsi="宋体" w:hint="eastAsia"/>
          <w:bCs/>
          <w:sz w:val="24"/>
          <w:szCs w:val="24"/>
        </w:rPr>
        <w:t>，</w:t>
      </w:r>
      <w:r w:rsidR="009C5BA5">
        <w:rPr>
          <w:rFonts w:ascii="宋体" w:hAnsi="宋体" w:hint="eastAsia"/>
          <w:bCs/>
          <w:sz w:val="24"/>
          <w:szCs w:val="24"/>
        </w:rPr>
        <w:t>体现出物联网和传感器应用的特点，以实用性为主；</w:t>
      </w:r>
      <w:r w:rsidR="00831A94">
        <w:rPr>
          <w:rFonts w:ascii="宋体" w:hAnsi="宋体" w:hint="eastAsia"/>
          <w:bCs/>
          <w:sz w:val="24"/>
          <w:szCs w:val="24"/>
        </w:rPr>
        <w:t>某关卡成功应用</w:t>
      </w:r>
      <w:r w:rsidR="009C5BA5">
        <w:rPr>
          <w:rFonts w:ascii="宋体" w:hAnsi="宋体" w:hint="eastAsia"/>
          <w:bCs/>
          <w:sz w:val="24"/>
          <w:szCs w:val="24"/>
        </w:rPr>
        <w:t>一次智能设计则计</w:t>
      </w:r>
      <w:r w:rsidR="00831A94">
        <w:rPr>
          <w:rFonts w:ascii="宋体" w:hAnsi="宋体" w:hint="eastAsia"/>
          <w:bCs/>
          <w:sz w:val="24"/>
          <w:szCs w:val="24"/>
        </w:rPr>
        <w:t>5</w:t>
      </w:r>
      <w:r w:rsidR="009C5BA5">
        <w:rPr>
          <w:rFonts w:ascii="宋体" w:hAnsi="宋体" w:hint="eastAsia"/>
          <w:bCs/>
          <w:sz w:val="24"/>
          <w:szCs w:val="24"/>
        </w:rPr>
        <w:t>分，</w:t>
      </w:r>
      <w:r w:rsidR="009C5BA5" w:rsidRPr="00AF21EE">
        <w:rPr>
          <w:rFonts w:ascii="宋体" w:hAnsi="宋体" w:hint="eastAsia"/>
          <w:bCs/>
          <w:sz w:val="24"/>
          <w:szCs w:val="24"/>
        </w:rPr>
        <w:t>满分</w:t>
      </w:r>
      <w:r w:rsidR="00831A94">
        <w:rPr>
          <w:rFonts w:ascii="宋体" w:hAnsi="宋体" w:hint="eastAsia"/>
          <w:bCs/>
          <w:sz w:val="24"/>
          <w:szCs w:val="24"/>
        </w:rPr>
        <w:t>20</w:t>
      </w:r>
      <w:r w:rsidR="009C5BA5" w:rsidRPr="00AF21EE">
        <w:rPr>
          <w:rFonts w:ascii="宋体" w:hAnsi="宋体" w:hint="eastAsia"/>
          <w:bCs/>
          <w:sz w:val="24"/>
          <w:szCs w:val="24"/>
        </w:rPr>
        <w:t>分</w:t>
      </w:r>
      <w:r w:rsidR="009C5BA5">
        <w:rPr>
          <w:rFonts w:ascii="宋体" w:hAnsi="宋体" w:hint="eastAsia"/>
          <w:bCs/>
          <w:sz w:val="24"/>
          <w:szCs w:val="24"/>
        </w:rPr>
        <w:t xml:space="preserve">。 </w:t>
      </w:r>
    </w:p>
    <w:p w:rsidR="009C5BA5" w:rsidRPr="00AF21EE" w:rsidRDefault="007B64E3" w:rsidP="009C5BA5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</w:t>
      </w:r>
      <w:r w:rsidRPr="00AF21EE">
        <w:rPr>
          <w:rFonts w:ascii="宋体" w:hAnsi="宋体" w:hint="eastAsia"/>
          <w:bCs/>
          <w:sz w:val="24"/>
          <w:szCs w:val="24"/>
        </w:rPr>
        <w:t>、顺畅</w:t>
      </w:r>
      <w:r>
        <w:rPr>
          <w:rFonts w:ascii="宋体" w:hAnsi="宋体" w:hint="eastAsia"/>
          <w:bCs/>
          <w:sz w:val="24"/>
          <w:szCs w:val="24"/>
        </w:rPr>
        <w:t>程</w:t>
      </w:r>
      <w:r w:rsidRPr="00AF21EE">
        <w:rPr>
          <w:rFonts w:ascii="宋体" w:hAnsi="宋体" w:hint="eastAsia"/>
          <w:bCs/>
          <w:sz w:val="24"/>
          <w:szCs w:val="24"/>
        </w:rPr>
        <w:t>度：整个</w:t>
      </w:r>
      <w:r>
        <w:rPr>
          <w:rFonts w:ascii="宋体" w:hAnsi="宋体" w:hint="eastAsia"/>
          <w:bCs/>
          <w:sz w:val="24"/>
          <w:szCs w:val="24"/>
        </w:rPr>
        <w:t>作品</w:t>
      </w:r>
      <w:r w:rsidRPr="00AF21EE">
        <w:rPr>
          <w:rFonts w:ascii="宋体" w:hAnsi="宋体" w:hint="eastAsia"/>
          <w:bCs/>
          <w:sz w:val="24"/>
          <w:szCs w:val="24"/>
        </w:rPr>
        <w:t>一次运行成功则顺畅</w:t>
      </w:r>
      <w:r>
        <w:rPr>
          <w:rFonts w:ascii="宋体" w:hAnsi="宋体" w:hint="eastAsia"/>
          <w:bCs/>
          <w:sz w:val="24"/>
          <w:szCs w:val="24"/>
        </w:rPr>
        <w:t>程</w:t>
      </w:r>
      <w:r w:rsidRPr="00AF21EE">
        <w:rPr>
          <w:rFonts w:ascii="宋体" w:hAnsi="宋体" w:hint="eastAsia"/>
          <w:bCs/>
          <w:sz w:val="24"/>
          <w:szCs w:val="24"/>
        </w:rPr>
        <w:t>度为满分10分；</w:t>
      </w:r>
      <w:r>
        <w:rPr>
          <w:rFonts w:ascii="宋体" w:hAnsi="宋体" w:hint="eastAsia"/>
          <w:bCs/>
          <w:sz w:val="24"/>
          <w:szCs w:val="24"/>
        </w:rPr>
        <w:t>若</w:t>
      </w:r>
      <w:r w:rsidRPr="00AF21EE">
        <w:rPr>
          <w:rFonts w:ascii="宋体" w:hAnsi="宋体" w:hint="eastAsia"/>
          <w:bCs/>
          <w:sz w:val="24"/>
          <w:szCs w:val="24"/>
        </w:rPr>
        <w:t>运行中途失败，可手动处理继续运行，手动处理次数不限；3分钟内，也可选择从第一关重新启动并</w:t>
      </w:r>
      <w:r>
        <w:rPr>
          <w:rFonts w:ascii="宋体" w:hAnsi="宋体" w:hint="eastAsia"/>
          <w:bCs/>
          <w:sz w:val="24"/>
          <w:szCs w:val="24"/>
        </w:rPr>
        <w:t>重新</w:t>
      </w:r>
      <w:r w:rsidRPr="00AF21EE">
        <w:rPr>
          <w:rFonts w:ascii="宋体" w:hAnsi="宋体" w:hint="eastAsia"/>
          <w:bCs/>
          <w:sz w:val="24"/>
          <w:szCs w:val="24"/>
        </w:rPr>
        <w:t>计分。</w:t>
      </w:r>
      <w:r w:rsidRPr="00AF21EE">
        <w:rPr>
          <w:rFonts w:ascii="宋体" w:hAnsi="宋体" w:hint="eastAsia"/>
          <w:bCs/>
          <w:sz w:val="24"/>
          <w:szCs w:val="24"/>
        </w:rPr>
        <w:cr/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t>（三）扣分标准</w:t>
      </w:r>
      <w:r w:rsidR="009C5BA5" w:rsidRPr="00AF21EE">
        <w:rPr>
          <w:rFonts w:ascii="宋体" w:hAnsi="宋体" w:hint="eastAsia"/>
          <w:b/>
          <w:bCs/>
          <w:sz w:val="24"/>
          <w:szCs w:val="24"/>
        </w:rPr>
        <w:cr/>
      </w:r>
      <w:r w:rsidR="009C5BA5" w:rsidRPr="00AF21EE">
        <w:rPr>
          <w:rFonts w:ascii="宋体" w:hAnsi="宋体" w:hint="eastAsia"/>
          <w:bCs/>
          <w:sz w:val="24"/>
          <w:szCs w:val="24"/>
        </w:rPr>
        <w:t>1、手动/未运行：顺畅</w:t>
      </w:r>
      <w:r>
        <w:rPr>
          <w:rFonts w:ascii="宋体" w:hAnsi="宋体" w:hint="eastAsia"/>
          <w:bCs/>
          <w:sz w:val="24"/>
          <w:szCs w:val="24"/>
        </w:rPr>
        <w:t>程</w:t>
      </w:r>
      <w:r w:rsidR="009C5BA5" w:rsidRPr="00AF21EE">
        <w:rPr>
          <w:rFonts w:ascii="宋体" w:hAnsi="宋体" w:hint="eastAsia"/>
          <w:bCs/>
          <w:sz w:val="24"/>
          <w:szCs w:val="24"/>
        </w:rPr>
        <w:t>度评审时，3分钟内，中途失败时，失败关卡每关扣1分；同一关卡手动处理多次不重复扣分；未运行的关卡，每关扣1分，最多扣至10分为止。</w:t>
      </w:r>
      <w:r w:rsidR="009C5BA5" w:rsidRPr="00AF21EE">
        <w:rPr>
          <w:rFonts w:ascii="宋体" w:hAnsi="宋体" w:hint="eastAsia"/>
          <w:bCs/>
          <w:sz w:val="24"/>
          <w:szCs w:val="24"/>
        </w:rPr>
        <w:cr/>
        <w:t>2、路径多样性：路径多样性评审时需单独运行每条路径，两条路径皆可触发下</w:t>
      </w:r>
      <w:r w:rsidR="009C5BA5" w:rsidRPr="00AF21EE">
        <w:rPr>
          <w:rFonts w:ascii="宋体" w:hAnsi="宋体" w:hint="eastAsia"/>
          <w:bCs/>
          <w:sz w:val="24"/>
          <w:szCs w:val="24"/>
        </w:rPr>
        <w:lastRenderedPageBreak/>
        <w:t>一关；在顺畅</w:t>
      </w:r>
      <w:r>
        <w:rPr>
          <w:rFonts w:ascii="宋体" w:hAnsi="宋体" w:hint="eastAsia"/>
          <w:bCs/>
          <w:sz w:val="24"/>
          <w:szCs w:val="24"/>
        </w:rPr>
        <w:t>程</w:t>
      </w:r>
      <w:r w:rsidR="009C5BA5" w:rsidRPr="00AF21EE">
        <w:rPr>
          <w:rFonts w:ascii="宋体" w:hAnsi="宋体" w:hint="eastAsia"/>
          <w:bCs/>
          <w:sz w:val="24"/>
          <w:szCs w:val="24"/>
        </w:rPr>
        <w:t>度评审时，即使有的路径未成功，只要其中一条路径触发了下一关，则不扣分。</w:t>
      </w:r>
      <w:r w:rsidR="009C5BA5" w:rsidRPr="00AF21EE">
        <w:rPr>
          <w:rFonts w:ascii="宋体" w:hAnsi="宋体" w:hint="eastAsia"/>
          <w:bCs/>
          <w:sz w:val="24"/>
          <w:szCs w:val="24"/>
        </w:rPr>
        <w:cr/>
        <w:t>3、安全性：违反安全规定事项或超过安全限制，违规一次扣5分。</w:t>
      </w:r>
    </w:p>
    <w:p w:rsidR="009C5BA5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4、纪律：任何队员在场地内奔跑或打闹，扣5分，造成他人损失负责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赔偿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5、作品限制：作品底面积超过限制的，扣5分。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6、环境维持：环境脏乱(如垃圾乱丢、材料满地、桌面凌乱)的队伍，每次扣5分。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7、参赛队伍的指导教师或家长未经允许进入比赛场地，经发现属实，一次扣5分。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8、开始评审前，未经评审允许不能再触碰参赛作品，违规扣5分。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</w:r>
    </w:p>
    <w:p w:rsidR="009C5BA5" w:rsidRDefault="00787B39" w:rsidP="009C5BA5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b/>
          <w:snapToGrid w:val="0"/>
          <w:kern w:val="0"/>
          <w:sz w:val="24"/>
          <w:szCs w:val="24"/>
        </w:rPr>
        <w:t>六</w:t>
      </w:r>
      <w:r w:rsidR="009C5BA5"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t>、</w:t>
      </w:r>
      <w:r>
        <w:rPr>
          <w:rFonts w:ascii="宋体" w:hAnsi="宋体" w:hint="eastAsia"/>
          <w:b/>
          <w:snapToGrid w:val="0"/>
          <w:kern w:val="0"/>
          <w:sz w:val="24"/>
          <w:szCs w:val="24"/>
        </w:rPr>
        <w:t>团体赛</w:t>
      </w:r>
      <w:r w:rsidR="009C5BA5">
        <w:rPr>
          <w:rFonts w:ascii="宋体" w:hAnsi="宋体" w:hint="eastAsia"/>
          <w:b/>
          <w:snapToGrid w:val="0"/>
          <w:kern w:val="0"/>
          <w:sz w:val="24"/>
          <w:szCs w:val="24"/>
        </w:rPr>
        <w:t>评审</w:t>
      </w:r>
      <w:r w:rsidR="009C5BA5"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t>权重标准</w:t>
      </w:r>
      <w:r w:rsidR="009C5BA5"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cr/>
        <w:t>（一）书面评审（占竞赛总成绩的20%）</w:t>
      </w:r>
      <w:r w:rsidR="009C5BA5"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cr/>
      </w:r>
      <w:r w:rsidR="009C5BA5" w:rsidRPr="00AF21EE">
        <w:rPr>
          <w:rFonts w:ascii="宋体" w:hAnsi="宋体" w:hint="eastAsia"/>
          <w:snapToGrid w:val="0"/>
          <w:kern w:val="0"/>
          <w:sz w:val="24"/>
          <w:szCs w:val="24"/>
        </w:rPr>
        <w:t>评审内容：《设计方案》（</w:t>
      </w:r>
      <w:r w:rsidR="009C5BA5">
        <w:rPr>
          <w:rFonts w:ascii="宋体" w:hAnsi="宋体" w:hint="eastAsia"/>
          <w:snapToGrid w:val="0"/>
          <w:kern w:val="0"/>
          <w:sz w:val="24"/>
          <w:szCs w:val="24"/>
        </w:rPr>
        <w:t>参考</w:t>
      </w:r>
      <w:r w:rsidR="009C5BA5" w:rsidRPr="00AF21EE">
        <w:rPr>
          <w:rFonts w:ascii="宋体" w:hAnsi="宋体" w:hint="eastAsia"/>
          <w:snapToGrid w:val="0"/>
          <w:kern w:val="0"/>
          <w:sz w:val="24"/>
          <w:szCs w:val="24"/>
        </w:rPr>
        <w:t>“设计方案”范例）</w:t>
      </w:r>
    </w:p>
    <w:p w:rsidR="00D80B0C" w:rsidRDefault="009C5BA5" w:rsidP="00D80B0C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  <w:r w:rsidRPr="00FD3A5C">
        <w:rPr>
          <w:rFonts w:ascii="宋体" w:hAnsi="宋体" w:hint="eastAsia"/>
          <w:snapToGrid w:val="0"/>
          <w:kern w:val="0"/>
          <w:sz w:val="24"/>
          <w:szCs w:val="24"/>
        </w:rPr>
        <w:t>提交指定邮箱：</w:t>
      </w:r>
      <w:r w:rsidR="00D80B0C">
        <w:rPr>
          <w:rFonts w:ascii="宋体" w:hAnsi="宋体" w:hint="eastAsia"/>
          <w:b/>
          <w:snapToGrid w:val="0"/>
          <w:kern w:val="0"/>
          <w:sz w:val="24"/>
          <w:szCs w:val="24"/>
        </w:rPr>
        <w:t>chinawlck@163.com</w:t>
      </w:r>
    </w:p>
    <w:p w:rsidR="009C5BA5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提交</w:t>
      </w:r>
      <w:r>
        <w:rPr>
          <w:rFonts w:ascii="宋体" w:hAnsi="宋体" w:hint="eastAsia"/>
          <w:snapToGrid w:val="0"/>
          <w:kern w:val="0"/>
          <w:sz w:val="24"/>
          <w:szCs w:val="24"/>
        </w:rPr>
        <w:t>截止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时间：</w:t>
      </w:r>
      <w:r w:rsidRPr="009C5BA5">
        <w:rPr>
          <w:rFonts w:ascii="宋体" w:hAnsi="宋体" w:hint="eastAsia"/>
          <w:b/>
          <w:snapToGrid w:val="0"/>
          <w:kern w:val="0"/>
          <w:sz w:val="24"/>
          <w:szCs w:val="24"/>
        </w:rPr>
        <w:t>2016年4月</w:t>
      </w:r>
      <w:r w:rsidR="001D5FB8">
        <w:rPr>
          <w:rFonts w:ascii="宋体" w:hAnsi="宋体" w:hint="eastAsia"/>
          <w:b/>
          <w:snapToGrid w:val="0"/>
          <w:kern w:val="0"/>
          <w:sz w:val="24"/>
          <w:szCs w:val="24"/>
        </w:rPr>
        <w:t>3</w:t>
      </w:r>
      <w:r w:rsidR="00B26758">
        <w:rPr>
          <w:rFonts w:ascii="宋体" w:hAnsi="宋体" w:hint="eastAsia"/>
          <w:b/>
          <w:snapToGrid w:val="0"/>
          <w:kern w:val="0"/>
          <w:sz w:val="24"/>
          <w:szCs w:val="24"/>
        </w:rPr>
        <w:t>0</w:t>
      </w:r>
      <w:r w:rsidRPr="009C5BA5">
        <w:rPr>
          <w:rFonts w:ascii="宋体" w:hAnsi="宋体" w:hint="eastAsia"/>
          <w:b/>
          <w:snapToGrid w:val="0"/>
          <w:kern w:val="0"/>
          <w:sz w:val="24"/>
          <w:szCs w:val="24"/>
        </w:rPr>
        <w:t>日</w:t>
      </w:r>
    </w:p>
    <w:p w:rsidR="009C5BA5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1、关卡数量（10%）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2、科学原理（</w:t>
      </w:r>
      <w:r w:rsidR="002F2F48">
        <w:rPr>
          <w:rFonts w:ascii="宋体" w:hAnsi="宋体" w:hint="eastAsia"/>
          <w:snapToGrid w:val="0"/>
          <w:kern w:val="0"/>
          <w:sz w:val="24"/>
          <w:szCs w:val="24"/>
        </w:rPr>
        <w:t>15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%）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3、绿色能源（20%）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4、关卡创意（</w:t>
      </w:r>
      <w:r>
        <w:rPr>
          <w:rFonts w:ascii="宋体" w:hAnsi="宋体" w:hint="eastAsia"/>
          <w:snapToGrid w:val="0"/>
          <w:kern w:val="0"/>
          <w:sz w:val="24"/>
          <w:szCs w:val="24"/>
        </w:rPr>
        <w:t>1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0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％）</w:t>
      </w:r>
    </w:p>
    <w:p w:rsidR="009C5BA5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>5、智能设计（</w:t>
      </w:r>
      <w:r w:rsidR="002F2F48">
        <w:rPr>
          <w:rFonts w:ascii="宋体" w:hAnsi="宋体" w:hint="eastAsia"/>
          <w:snapToGrid w:val="0"/>
          <w:kern w:val="0"/>
          <w:sz w:val="24"/>
          <w:szCs w:val="24"/>
        </w:rPr>
        <w:t>20</w:t>
      </w:r>
      <w:r>
        <w:rPr>
          <w:rFonts w:ascii="宋体" w:hAnsi="宋体" w:hint="eastAsia"/>
          <w:snapToGrid w:val="0"/>
          <w:kern w:val="0"/>
          <w:sz w:val="24"/>
          <w:szCs w:val="24"/>
        </w:rPr>
        <w:t>%）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</w:r>
      <w:r>
        <w:rPr>
          <w:rFonts w:ascii="宋体" w:hAnsi="宋体" w:hint="eastAsia"/>
          <w:snapToGrid w:val="0"/>
          <w:kern w:val="0"/>
          <w:sz w:val="24"/>
          <w:szCs w:val="24"/>
        </w:rPr>
        <w:t>6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="00CD27D6">
        <w:rPr>
          <w:rFonts w:ascii="宋体" w:hAnsi="宋体" w:hint="eastAsia"/>
          <w:snapToGrid w:val="0"/>
          <w:kern w:val="0"/>
          <w:sz w:val="24"/>
          <w:szCs w:val="24"/>
        </w:rPr>
        <w:t>《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设计方案</w:t>
      </w:r>
      <w:r w:rsidR="00CD27D6">
        <w:rPr>
          <w:rFonts w:ascii="宋体" w:hAnsi="宋体" w:hint="eastAsia"/>
          <w:snapToGrid w:val="0"/>
          <w:kern w:val="0"/>
          <w:sz w:val="24"/>
          <w:szCs w:val="24"/>
        </w:rPr>
        <w:t>》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完整性</w:t>
      </w:r>
      <w:r>
        <w:rPr>
          <w:rFonts w:ascii="宋体" w:hAnsi="宋体" w:hint="eastAsia"/>
          <w:snapToGrid w:val="0"/>
          <w:kern w:val="0"/>
          <w:sz w:val="24"/>
          <w:szCs w:val="24"/>
        </w:rPr>
        <w:t>（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作品设计说明1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5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%、作品流程图5%、作品完成图5%</w:t>
      </w:r>
      <w:r>
        <w:rPr>
          <w:rFonts w:ascii="宋体" w:hAnsi="宋体" w:hint="eastAsia"/>
          <w:snapToGrid w:val="0"/>
          <w:kern w:val="0"/>
          <w:sz w:val="24"/>
          <w:szCs w:val="24"/>
        </w:rPr>
        <w:t>）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t>（二）现场评审（占竞赛总成绩的80%）</w:t>
      </w:r>
      <w:r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cr/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1、现场制作：作品制作时间约为3小时，参赛队成员共同完成，教师不得进场指导。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  <w:t>2、现场评审：队员分</w:t>
      </w:r>
      <w:r>
        <w:rPr>
          <w:rFonts w:ascii="宋体" w:hAnsi="宋体" w:hint="eastAsia"/>
          <w:snapToGrid w:val="0"/>
          <w:kern w:val="0"/>
          <w:sz w:val="24"/>
          <w:szCs w:val="24"/>
        </w:rPr>
        <w:t>四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次向评审组进行现场解说并运行</w:t>
      </w:r>
      <w:r>
        <w:rPr>
          <w:rFonts w:ascii="宋体" w:hAnsi="宋体" w:hint="eastAsia"/>
          <w:snapToGrid w:val="0"/>
          <w:kern w:val="0"/>
          <w:sz w:val="24"/>
          <w:szCs w:val="24"/>
        </w:rPr>
        <w:t>作品</w:t>
      </w:r>
      <w:r w:rsidR="00CD27D6">
        <w:rPr>
          <w:rFonts w:ascii="宋体" w:hAnsi="宋体" w:hint="eastAsia"/>
          <w:snapToGrid w:val="0"/>
          <w:kern w:val="0"/>
          <w:sz w:val="24"/>
          <w:szCs w:val="24"/>
        </w:rPr>
        <w:t>。</w:t>
      </w:r>
      <w:r w:rsidR="00CD27D6" w:rsidRPr="00E858CC">
        <w:rPr>
          <w:rFonts w:ascii="宋体" w:hAnsi="宋体" w:hint="eastAsia"/>
          <w:snapToGrid w:val="0"/>
          <w:kern w:val="0"/>
          <w:sz w:val="24"/>
          <w:szCs w:val="24"/>
        </w:rPr>
        <w:t>评审计分后，队员签字确认。</w:t>
      </w:r>
    </w:p>
    <w:p w:rsidR="007B64E3" w:rsidRDefault="009C5BA5" w:rsidP="007B64E3">
      <w:pPr>
        <w:adjustRightInd w:val="0"/>
        <w:snapToGrid w:val="0"/>
        <w:spacing w:line="360" w:lineRule="auto"/>
        <w:ind w:firstLine="465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第一次解说作品的关卡数量和科学原理，根据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评审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要求运行演示。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</w: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第二次解说作品的绿色能源和关卡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创意，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根据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评审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要求运行演示。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cr/>
      </w: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第三次解说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作品的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指定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主题和智能设计，</w:t>
      </w:r>
      <w:r w:rsidR="007B64E3" w:rsidRPr="00AF21EE">
        <w:rPr>
          <w:rFonts w:ascii="宋体" w:hAnsi="宋体" w:hint="eastAsia"/>
          <w:snapToGrid w:val="0"/>
          <w:kern w:val="0"/>
          <w:sz w:val="24"/>
          <w:szCs w:val="24"/>
        </w:rPr>
        <w:t>根据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评审</w:t>
      </w:r>
      <w:r w:rsidR="007B64E3" w:rsidRPr="00AF21EE">
        <w:rPr>
          <w:rFonts w:ascii="宋体" w:hAnsi="宋体" w:hint="eastAsia"/>
          <w:snapToGrid w:val="0"/>
          <w:kern w:val="0"/>
          <w:sz w:val="24"/>
          <w:szCs w:val="24"/>
        </w:rPr>
        <w:t>要求运行演示。</w:t>
      </w:r>
    </w:p>
    <w:p w:rsidR="009C5BA5" w:rsidRDefault="009C5BA5" w:rsidP="007B64E3">
      <w:pPr>
        <w:adjustRightInd w:val="0"/>
        <w:snapToGrid w:val="0"/>
        <w:spacing w:line="360" w:lineRule="auto"/>
        <w:ind w:firstLine="465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lastRenderedPageBreak/>
        <w:t>第四次</w:t>
      </w:r>
      <w:r w:rsidRPr="00AF21EE">
        <w:rPr>
          <w:rFonts w:ascii="宋体" w:hAnsi="宋体" w:hint="eastAsia"/>
          <w:snapToGrid w:val="0"/>
          <w:kern w:val="0"/>
          <w:sz w:val="24"/>
          <w:szCs w:val="24"/>
        </w:rPr>
        <w:t>解说作品</w:t>
      </w:r>
      <w:r w:rsidR="007B64E3" w:rsidRPr="00AF21EE">
        <w:rPr>
          <w:rFonts w:ascii="宋体" w:hAnsi="宋体" w:hint="eastAsia"/>
          <w:snapToGrid w:val="0"/>
          <w:kern w:val="0"/>
          <w:sz w:val="24"/>
          <w:szCs w:val="24"/>
        </w:rPr>
        <w:t>运行的所有路线并实际运行，评审顺畅</w:t>
      </w:r>
      <w:r w:rsidR="007B64E3">
        <w:rPr>
          <w:rFonts w:ascii="宋体" w:hAnsi="宋体" w:hint="eastAsia"/>
          <w:snapToGrid w:val="0"/>
          <w:kern w:val="0"/>
          <w:sz w:val="24"/>
          <w:szCs w:val="24"/>
        </w:rPr>
        <w:t>程</w:t>
      </w:r>
      <w:r w:rsidR="007B64E3" w:rsidRPr="00AF21EE">
        <w:rPr>
          <w:rFonts w:ascii="宋体" w:hAnsi="宋体" w:hint="eastAsia"/>
          <w:snapToGrid w:val="0"/>
          <w:kern w:val="0"/>
          <w:sz w:val="24"/>
          <w:szCs w:val="24"/>
        </w:rPr>
        <w:t>度。</w:t>
      </w:r>
    </w:p>
    <w:p w:rsidR="009C5BA5" w:rsidRDefault="009C5BA5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</w:p>
    <w:p w:rsidR="00787B39" w:rsidRPr="00E858CC" w:rsidRDefault="00787B39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  <w:r w:rsidRPr="00E858CC">
        <w:rPr>
          <w:rFonts w:ascii="宋体" w:hAnsi="宋体" w:hint="eastAsia"/>
          <w:b/>
          <w:snapToGrid w:val="0"/>
          <w:kern w:val="0"/>
          <w:sz w:val="24"/>
          <w:szCs w:val="24"/>
        </w:rPr>
        <w:t>七</w:t>
      </w:r>
      <w:r w:rsidR="00E858CC" w:rsidRPr="00E858CC">
        <w:rPr>
          <w:rFonts w:ascii="宋体" w:hAnsi="宋体" w:hint="eastAsia"/>
          <w:b/>
          <w:snapToGrid w:val="0"/>
          <w:kern w:val="0"/>
          <w:sz w:val="24"/>
          <w:szCs w:val="24"/>
        </w:rPr>
        <w:t>、个人赛规则条款及评审标准</w:t>
      </w:r>
    </w:p>
    <w:p w:rsidR="00E858CC" w:rsidRPr="00E858CC" w:rsidRDefault="00CD27D6" w:rsidP="00E858CC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>个人赛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《设计方案》</w:t>
      </w:r>
      <w:r w:rsidR="00E858CC" w:rsidRPr="00AF21EE">
        <w:rPr>
          <w:rFonts w:ascii="宋体" w:hAnsi="宋体" w:hint="eastAsia"/>
          <w:snapToGrid w:val="0"/>
          <w:kern w:val="0"/>
          <w:sz w:val="24"/>
          <w:szCs w:val="24"/>
        </w:rPr>
        <w:t>（</w:t>
      </w:r>
      <w:r w:rsidR="00E858CC">
        <w:rPr>
          <w:rFonts w:ascii="宋体" w:hAnsi="宋体" w:hint="eastAsia"/>
          <w:snapToGrid w:val="0"/>
          <w:kern w:val="0"/>
          <w:sz w:val="24"/>
          <w:szCs w:val="24"/>
        </w:rPr>
        <w:t>参考</w:t>
      </w:r>
      <w:r w:rsidR="00E858CC" w:rsidRPr="00AF21EE">
        <w:rPr>
          <w:rFonts w:ascii="宋体" w:hAnsi="宋体" w:hint="eastAsia"/>
          <w:snapToGrid w:val="0"/>
          <w:kern w:val="0"/>
          <w:sz w:val="24"/>
          <w:szCs w:val="24"/>
        </w:rPr>
        <w:t>“设计方案”范例）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与现场作品合并计分。《设计方案》提交</w:t>
      </w:r>
      <w:r w:rsidR="001465C4" w:rsidRPr="00E858CC">
        <w:rPr>
          <w:rFonts w:ascii="宋体" w:hAnsi="宋体" w:hint="eastAsia"/>
          <w:snapToGrid w:val="0"/>
          <w:kern w:val="0"/>
          <w:sz w:val="24"/>
          <w:szCs w:val="24"/>
        </w:rPr>
        <w:t>邮箱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和</w:t>
      </w:r>
      <w:r w:rsidR="001465C4">
        <w:rPr>
          <w:rFonts w:ascii="宋体" w:hAnsi="宋体" w:hint="eastAsia"/>
          <w:snapToGrid w:val="0"/>
          <w:kern w:val="0"/>
          <w:sz w:val="24"/>
          <w:szCs w:val="24"/>
        </w:rPr>
        <w:t>截止</w:t>
      </w:r>
      <w:r w:rsidR="001465C4" w:rsidRPr="00E858CC">
        <w:rPr>
          <w:rFonts w:ascii="宋体" w:hAnsi="宋体" w:hint="eastAsia"/>
          <w:snapToGrid w:val="0"/>
          <w:kern w:val="0"/>
          <w:sz w:val="24"/>
          <w:szCs w:val="24"/>
        </w:rPr>
        <w:t>时间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与团体赛相同。现场制作时间</w:t>
      </w:r>
      <w:r>
        <w:rPr>
          <w:rFonts w:ascii="宋体" w:hAnsi="宋体" w:hint="eastAsia"/>
          <w:snapToGrid w:val="0"/>
          <w:kern w:val="0"/>
          <w:sz w:val="24"/>
          <w:szCs w:val="24"/>
        </w:rPr>
        <w:t>约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为</w:t>
      </w:r>
      <w:r w:rsidR="00E858CC">
        <w:rPr>
          <w:rFonts w:ascii="宋体" w:hAnsi="宋体" w:hint="eastAsia"/>
          <w:snapToGrid w:val="0"/>
          <w:kern w:val="0"/>
          <w:sz w:val="24"/>
          <w:szCs w:val="24"/>
        </w:rPr>
        <w:t>1</w:t>
      </w:r>
      <w:r>
        <w:rPr>
          <w:rFonts w:ascii="宋体" w:hAnsi="宋体" w:hint="eastAsia"/>
          <w:snapToGrid w:val="0"/>
          <w:kern w:val="0"/>
          <w:sz w:val="24"/>
          <w:szCs w:val="24"/>
        </w:rPr>
        <w:t>.5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小时，作品可以独立运行，可以仿作日常生活中的任何具有功能性的装置或虚拟装置。</w:t>
      </w:r>
      <w:r w:rsidR="00B26758" w:rsidRPr="00CD27D6">
        <w:rPr>
          <w:rFonts w:ascii="宋体" w:hAnsi="宋体" w:hint="eastAsia"/>
          <w:snapToGrid w:val="0"/>
          <w:kern w:val="0"/>
          <w:sz w:val="24"/>
          <w:szCs w:val="24"/>
        </w:rPr>
        <w:t>2016指定主题：</w:t>
      </w:r>
      <w:r w:rsidR="007A6590" w:rsidRPr="00CD27D6">
        <w:rPr>
          <w:rFonts w:ascii="宋体" w:hAnsi="宋体" w:hint="eastAsia"/>
          <w:snapToGrid w:val="0"/>
          <w:kern w:val="0"/>
          <w:sz w:val="24"/>
          <w:szCs w:val="24"/>
        </w:rPr>
        <w:t>智造生活</w:t>
      </w:r>
      <w:r w:rsidR="00B26758" w:rsidRPr="00CD27D6">
        <w:rPr>
          <w:rFonts w:ascii="宋体" w:hAnsi="宋体" w:hint="eastAsia"/>
          <w:snapToGrid w:val="0"/>
          <w:kern w:val="0"/>
          <w:sz w:val="24"/>
          <w:szCs w:val="24"/>
        </w:rPr>
        <w:t>。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现场评审一次，时间为5分钟</w:t>
      </w:r>
      <w:r w:rsidR="00E858CC" w:rsidRPr="00E858CC">
        <w:rPr>
          <w:rFonts w:ascii="宋体" w:hAnsi="宋体"/>
          <w:snapToGrid w:val="0"/>
          <w:kern w:val="0"/>
          <w:sz w:val="24"/>
          <w:szCs w:val="24"/>
        </w:rPr>
        <w:t>(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包含解说和作品演示运行</w:t>
      </w:r>
      <w:r w:rsidR="00E858CC" w:rsidRPr="00E858CC">
        <w:rPr>
          <w:rFonts w:ascii="宋体" w:hAnsi="宋体"/>
          <w:snapToGrid w:val="0"/>
          <w:kern w:val="0"/>
          <w:sz w:val="24"/>
          <w:szCs w:val="24"/>
        </w:rPr>
        <w:t>)</w:t>
      </w:r>
      <w:r w:rsidR="00E858CC" w:rsidRPr="00E858CC">
        <w:rPr>
          <w:rFonts w:ascii="宋体" w:hAnsi="宋体" w:hint="eastAsia"/>
          <w:snapToGrid w:val="0"/>
          <w:kern w:val="0"/>
          <w:sz w:val="24"/>
          <w:szCs w:val="24"/>
        </w:rPr>
        <w:t>。评审计分后，队员签字确认。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7004"/>
      </w:tblGrid>
      <w:tr w:rsidR="00E858CC" w:rsidRPr="00E858CC" w:rsidTr="004B1643">
        <w:trPr>
          <w:jc w:val="center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858CC" w:rsidRPr="00E858CC" w:rsidRDefault="00E858CC" w:rsidP="00BC607A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858CC" w:rsidRPr="00E858CC" w:rsidRDefault="00E858CC" w:rsidP="000B1CCF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说明（依据国际STE</w:t>
            </w:r>
            <w:r w:rsidR="000B1CCF"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A</w:t>
            </w:r>
            <w:r w:rsidRPr="00E858CC"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M教育融合理念设计）</w:t>
            </w:r>
          </w:p>
        </w:tc>
      </w:tr>
      <w:tr w:rsidR="00E858CC" w:rsidRPr="00E858CC" w:rsidTr="004B1643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E858CC" w:rsidRPr="00E858CC" w:rsidRDefault="00E858CC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1、科学原理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E858CC" w:rsidRPr="00E858CC" w:rsidRDefault="00E858CC" w:rsidP="000B1CCF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科学原理</w:t>
            </w:r>
            <w:r w:rsidR="000B1CCF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运用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正确（1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%）</w:t>
            </w:r>
          </w:p>
        </w:tc>
      </w:tr>
      <w:tr w:rsidR="00E858CC" w:rsidRPr="00E858CC" w:rsidTr="004B1643">
        <w:trPr>
          <w:trHeight w:val="302"/>
          <w:jc w:val="center"/>
        </w:trPr>
        <w:tc>
          <w:tcPr>
            <w:tcW w:w="2088" w:type="dxa"/>
            <w:vAlign w:val="center"/>
          </w:tcPr>
          <w:p w:rsidR="00E858CC" w:rsidRPr="00E858CC" w:rsidRDefault="00E858CC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2、技术手段</w:t>
            </w:r>
          </w:p>
        </w:tc>
        <w:tc>
          <w:tcPr>
            <w:tcW w:w="7004" w:type="dxa"/>
            <w:vAlign w:val="center"/>
          </w:tcPr>
          <w:p w:rsidR="00E858CC" w:rsidRPr="00E858CC" w:rsidRDefault="00E858CC" w:rsidP="00E858C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技术实现方式科学有效（1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%）</w:t>
            </w:r>
          </w:p>
        </w:tc>
      </w:tr>
      <w:tr w:rsidR="00E858CC" w:rsidRPr="00E858CC" w:rsidTr="004B1643">
        <w:trPr>
          <w:trHeight w:val="98"/>
          <w:jc w:val="center"/>
        </w:trPr>
        <w:tc>
          <w:tcPr>
            <w:tcW w:w="2088" w:type="dxa"/>
            <w:vAlign w:val="center"/>
          </w:tcPr>
          <w:p w:rsidR="00E858CC" w:rsidRPr="00E858CC" w:rsidRDefault="00E858CC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3、工程结构</w:t>
            </w:r>
          </w:p>
        </w:tc>
        <w:tc>
          <w:tcPr>
            <w:tcW w:w="7004" w:type="dxa"/>
            <w:vAlign w:val="center"/>
          </w:tcPr>
          <w:p w:rsidR="00E858CC" w:rsidRPr="00E858CC" w:rsidRDefault="00E858CC" w:rsidP="00E858C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工程结构合理，稳定牢固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（10%）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</w:p>
        </w:tc>
      </w:tr>
      <w:tr w:rsidR="000B1CCF" w:rsidRPr="00E858CC" w:rsidTr="004B1643">
        <w:trPr>
          <w:trHeight w:val="98"/>
          <w:jc w:val="center"/>
        </w:trPr>
        <w:tc>
          <w:tcPr>
            <w:tcW w:w="2088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4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、绿色能源</w:t>
            </w:r>
          </w:p>
        </w:tc>
        <w:tc>
          <w:tcPr>
            <w:tcW w:w="7004" w:type="dxa"/>
            <w:vAlign w:val="center"/>
          </w:tcPr>
          <w:p w:rsidR="000B1CCF" w:rsidRPr="00E858CC" w:rsidRDefault="000B1CCF" w:rsidP="00E858C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了绿色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能源（1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％）</w:t>
            </w:r>
          </w:p>
        </w:tc>
      </w:tr>
      <w:tr w:rsidR="00E858CC" w:rsidRPr="00E858CC" w:rsidTr="004B1643">
        <w:trPr>
          <w:trHeight w:val="299"/>
          <w:jc w:val="center"/>
        </w:trPr>
        <w:tc>
          <w:tcPr>
            <w:tcW w:w="2088" w:type="dxa"/>
            <w:vAlign w:val="center"/>
          </w:tcPr>
          <w:p w:rsidR="00E858CC" w:rsidRPr="00E858CC" w:rsidRDefault="000B1CCF" w:rsidP="000B1CCF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5、智能设计</w:t>
            </w:r>
          </w:p>
        </w:tc>
        <w:tc>
          <w:tcPr>
            <w:tcW w:w="7004" w:type="dxa"/>
            <w:vAlign w:val="center"/>
          </w:tcPr>
          <w:p w:rsidR="00E858CC" w:rsidRPr="00E858CC" w:rsidRDefault="000B1CCF" w:rsidP="000B1CCF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运用了信息技术和智能传感器（10%）</w:t>
            </w:r>
          </w:p>
        </w:tc>
      </w:tr>
      <w:tr w:rsidR="000B1CCF" w:rsidRPr="00E858CC" w:rsidTr="004B1643">
        <w:trPr>
          <w:trHeight w:val="299"/>
          <w:jc w:val="center"/>
        </w:trPr>
        <w:tc>
          <w:tcPr>
            <w:tcW w:w="2088" w:type="dxa"/>
            <w:vAlign w:val="center"/>
          </w:tcPr>
          <w:p w:rsidR="000B1CCF" w:rsidRDefault="000B1CCF" w:rsidP="000B1CCF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6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、创意创新</w:t>
            </w:r>
          </w:p>
        </w:tc>
        <w:tc>
          <w:tcPr>
            <w:tcW w:w="7004" w:type="dxa"/>
            <w:vAlign w:val="center"/>
          </w:tcPr>
          <w:p w:rsidR="000B1CCF" w:rsidRDefault="000B1CCF" w:rsidP="00E858C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作品体现了对现实生活中实际装置的改进或创造性设计（10%）</w:t>
            </w:r>
          </w:p>
        </w:tc>
      </w:tr>
      <w:tr w:rsidR="000B1CCF" w:rsidRPr="00E858CC" w:rsidTr="004B1643">
        <w:trPr>
          <w:trHeight w:val="299"/>
          <w:jc w:val="center"/>
        </w:trPr>
        <w:tc>
          <w:tcPr>
            <w:tcW w:w="2088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7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、设计美学</w:t>
            </w:r>
          </w:p>
        </w:tc>
        <w:tc>
          <w:tcPr>
            <w:tcW w:w="7004" w:type="dxa"/>
            <w:vAlign w:val="center"/>
          </w:tcPr>
          <w:p w:rsidR="000B1CCF" w:rsidRPr="00E858CC" w:rsidRDefault="000B1CCF" w:rsidP="00E858C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外观设计精巧，装饰美观（1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%）</w:t>
            </w:r>
          </w:p>
        </w:tc>
      </w:tr>
      <w:tr w:rsidR="000B1CCF" w:rsidRPr="00E858CC" w:rsidTr="004B1643">
        <w:trPr>
          <w:trHeight w:val="299"/>
          <w:jc w:val="center"/>
        </w:trPr>
        <w:tc>
          <w:tcPr>
            <w:tcW w:w="2088" w:type="dxa"/>
            <w:vAlign w:val="center"/>
          </w:tcPr>
          <w:p w:rsidR="000B1CCF" w:rsidRDefault="000B1CCF" w:rsidP="000B1CCF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8、应用价值</w:t>
            </w:r>
          </w:p>
        </w:tc>
        <w:tc>
          <w:tcPr>
            <w:tcW w:w="7004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作品具有实际应用</w:t>
            </w:r>
            <w:r w:rsidR="00CD27D6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推广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价值或对生产生活具有辅助作用（10%）</w:t>
            </w:r>
          </w:p>
        </w:tc>
      </w:tr>
      <w:tr w:rsidR="000B1CCF" w:rsidRPr="00E858CC" w:rsidTr="004B1643">
        <w:trPr>
          <w:trHeight w:val="299"/>
          <w:jc w:val="center"/>
        </w:trPr>
        <w:tc>
          <w:tcPr>
            <w:tcW w:w="2088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9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、设计方案</w:t>
            </w:r>
          </w:p>
        </w:tc>
        <w:tc>
          <w:tcPr>
            <w:tcW w:w="7004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设计方案完整，与设计作品对应（10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%）</w:t>
            </w:r>
          </w:p>
        </w:tc>
      </w:tr>
      <w:tr w:rsidR="000B1CCF" w:rsidRPr="00E858CC" w:rsidTr="004B1643">
        <w:trPr>
          <w:trHeight w:val="73"/>
          <w:jc w:val="center"/>
        </w:trPr>
        <w:tc>
          <w:tcPr>
            <w:tcW w:w="2088" w:type="dxa"/>
            <w:vAlign w:val="center"/>
          </w:tcPr>
          <w:p w:rsidR="000B1CCF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10、作品运行</w:t>
            </w:r>
          </w:p>
        </w:tc>
        <w:tc>
          <w:tcPr>
            <w:tcW w:w="7004" w:type="dxa"/>
            <w:vAlign w:val="center"/>
          </w:tcPr>
          <w:p w:rsidR="000B1CCF" w:rsidRPr="00E858CC" w:rsidRDefault="000B1CCF" w:rsidP="00BC607A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作品能够正常运行（1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E858C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%）</w:t>
            </w:r>
          </w:p>
        </w:tc>
      </w:tr>
    </w:tbl>
    <w:p w:rsidR="00787B39" w:rsidRPr="00E858CC" w:rsidRDefault="00787B39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</w:p>
    <w:p w:rsidR="009C5BA5" w:rsidRPr="00AF21EE" w:rsidRDefault="00787B39" w:rsidP="009C5BA5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  <w:r>
        <w:rPr>
          <w:rFonts w:ascii="宋体" w:hAnsi="宋体" w:hint="eastAsia"/>
          <w:b/>
          <w:snapToGrid w:val="0"/>
          <w:kern w:val="0"/>
          <w:sz w:val="24"/>
          <w:szCs w:val="24"/>
        </w:rPr>
        <w:t>八</w:t>
      </w:r>
      <w:r w:rsidR="009C5BA5" w:rsidRPr="00AF21EE">
        <w:rPr>
          <w:rFonts w:ascii="宋体" w:hAnsi="宋体" w:hint="eastAsia"/>
          <w:b/>
          <w:snapToGrid w:val="0"/>
          <w:kern w:val="0"/>
          <w:sz w:val="24"/>
          <w:szCs w:val="24"/>
        </w:rPr>
        <w:t>、奖项设置</w:t>
      </w:r>
    </w:p>
    <w:p w:rsidR="006F67FA" w:rsidRDefault="00D80B0C" w:rsidP="00D80B0C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1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本</w:t>
      </w:r>
      <w:r w:rsidR="00CD27D6">
        <w:rPr>
          <w:rFonts w:ascii="宋体" w:hAnsi="宋体" w:hint="eastAsia"/>
          <w:snapToGrid w:val="0"/>
          <w:kern w:val="0"/>
          <w:sz w:val="24"/>
          <w:szCs w:val="24"/>
        </w:rPr>
        <w:t>届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竞赛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由举办单位统一</w:t>
      </w:r>
      <w:r w:rsidR="00CD27D6">
        <w:rPr>
          <w:rFonts w:ascii="宋体" w:hAnsi="宋体" w:hint="eastAsia"/>
          <w:snapToGrid w:val="0"/>
          <w:kern w:val="0"/>
          <w:sz w:val="24"/>
          <w:szCs w:val="24"/>
        </w:rPr>
        <w:t>印制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颁发师生获奖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证书。</w:t>
      </w:r>
    </w:p>
    <w:p w:rsidR="006F67FA" w:rsidRDefault="00D80B0C" w:rsidP="00D80B0C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2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、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证书设置：一等奖占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比约10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%，二等奖占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比约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15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%，三等奖占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比约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20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%，鼓励奖占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比约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25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%；指导教师奖全部设置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。</w:t>
      </w:r>
    </w:p>
    <w:p w:rsidR="006F67FA" w:rsidRDefault="00D80B0C" w:rsidP="00D80B0C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3、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各组别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获奖队伍，经竞赛举办单位选拔后</w:t>
      </w:r>
      <w:r w:rsidR="00B35D73">
        <w:rPr>
          <w:rFonts w:ascii="宋体" w:hAnsi="宋体" w:hint="eastAsia"/>
          <w:snapToGrid w:val="0"/>
          <w:kern w:val="0"/>
          <w:sz w:val="24"/>
          <w:szCs w:val="24"/>
        </w:rPr>
        <w:t>推荐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参加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各类</w:t>
      </w:r>
      <w:r w:rsidR="006F67FA">
        <w:rPr>
          <w:rFonts w:ascii="宋体" w:hAnsi="宋体" w:hint="eastAsia"/>
          <w:snapToGrid w:val="0"/>
          <w:kern w:val="0"/>
          <w:sz w:val="24"/>
          <w:szCs w:val="24"/>
        </w:rPr>
        <w:t>国际竞赛</w:t>
      </w:r>
      <w:r w:rsidR="006F67FA" w:rsidRPr="00AF21EE">
        <w:rPr>
          <w:rFonts w:ascii="宋体" w:hAnsi="宋体" w:hint="eastAsia"/>
          <w:snapToGrid w:val="0"/>
          <w:kern w:val="0"/>
          <w:sz w:val="24"/>
          <w:szCs w:val="24"/>
        </w:rPr>
        <w:t>。</w:t>
      </w:r>
    </w:p>
    <w:p w:rsidR="00D80B0C" w:rsidRDefault="00D80B0C" w:rsidP="00D80B0C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ascii="宋体" w:hAnsi="宋体" w:hint="eastAsia"/>
          <w:snapToGrid w:val="0"/>
          <w:kern w:val="0"/>
          <w:sz w:val="24"/>
          <w:szCs w:val="24"/>
        </w:rPr>
        <w:t xml:space="preserve">    4、奖品设置：本届大赛提供</w:t>
      </w:r>
      <w:r w:rsidR="005C4122">
        <w:rPr>
          <w:rFonts w:ascii="宋体" w:hAnsi="宋体" w:hint="eastAsia"/>
          <w:snapToGrid w:val="0"/>
          <w:kern w:val="0"/>
          <w:sz w:val="24"/>
          <w:szCs w:val="24"/>
        </w:rPr>
        <w:t>总值</w:t>
      </w:r>
      <w:r>
        <w:rPr>
          <w:rFonts w:ascii="宋体" w:hAnsi="宋体" w:hint="eastAsia"/>
          <w:snapToGrid w:val="0"/>
          <w:kern w:val="0"/>
          <w:sz w:val="24"/>
          <w:szCs w:val="24"/>
        </w:rPr>
        <w:t>5万元的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实物</w:t>
      </w:r>
      <w:r>
        <w:rPr>
          <w:rFonts w:ascii="宋体" w:hAnsi="宋体" w:hint="eastAsia"/>
          <w:snapToGrid w:val="0"/>
          <w:kern w:val="0"/>
          <w:sz w:val="24"/>
          <w:szCs w:val="24"/>
        </w:rPr>
        <w:t>奖品</w:t>
      </w:r>
      <w:r w:rsidR="001465C4">
        <w:rPr>
          <w:rFonts w:ascii="宋体" w:hAnsi="宋体" w:hint="eastAsia"/>
          <w:snapToGrid w:val="0"/>
          <w:kern w:val="0"/>
          <w:sz w:val="24"/>
          <w:szCs w:val="24"/>
        </w:rPr>
        <w:t>，</w:t>
      </w:r>
      <w:r>
        <w:rPr>
          <w:rFonts w:ascii="宋体" w:hAnsi="宋体" w:hint="eastAsia"/>
          <w:snapToGrid w:val="0"/>
          <w:kern w:val="0"/>
          <w:sz w:val="24"/>
          <w:szCs w:val="24"/>
        </w:rPr>
        <w:t>奖励</w:t>
      </w:r>
      <w:r w:rsidR="001465C4">
        <w:rPr>
          <w:rFonts w:ascii="宋体" w:hAnsi="宋体" w:hint="eastAsia"/>
          <w:snapToGrid w:val="0"/>
          <w:kern w:val="0"/>
          <w:sz w:val="24"/>
          <w:szCs w:val="24"/>
        </w:rPr>
        <w:t>获奖队</w:t>
      </w:r>
      <w:r>
        <w:rPr>
          <w:rFonts w:ascii="宋体" w:hAnsi="宋体" w:hint="eastAsia"/>
          <w:snapToGrid w:val="0"/>
          <w:kern w:val="0"/>
          <w:sz w:val="24"/>
          <w:szCs w:val="24"/>
        </w:rPr>
        <w:t>。</w:t>
      </w:r>
    </w:p>
    <w:p w:rsidR="00B34A71" w:rsidRDefault="00B34A71" w:rsidP="00D80B0C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</w:p>
    <w:p w:rsidR="00B35D73" w:rsidRPr="00B35D73" w:rsidRDefault="00B35D73" w:rsidP="00D80B0C">
      <w:pPr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kern w:val="0"/>
          <w:sz w:val="24"/>
          <w:szCs w:val="24"/>
        </w:rPr>
      </w:pPr>
      <w:r w:rsidRPr="00B35D73">
        <w:rPr>
          <w:rFonts w:ascii="宋体" w:hAnsi="宋体" w:hint="eastAsia"/>
          <w:b/>
          <w:snapToGrid w:val="0"/>
          <w:kern w:val="0"/>
          <w:sz w:val="24"/>
          <w:szCs w:val="24"/>
        </w:rPr>
        <w:t>九</w:t>
      </w:r>
      <w:r w:rsidRPr="00B35D73">
        <w:rPr>
          <w:rFonts w:ascii="宋体" w:hAnsi="宋体"/>
          <w:b/>
          <w:snapToGrid w:val="0"/>
          <w:kern w:val="0"/>
          <w:sz w:val="24"/>
          <w:szCs w:val="24"/>
        </w:rPr>
        <w:t>、</w:t>
      </w:r>
      <w:r w:rsidR="005C4122">
        <w:rPr>
          <w:rFonts w:ascii="宋体" w:hAnsi="宋体" w:hint="eastAsia"/>
          <w:b/>
          <w:snapToGrid w:val="0"/>
          <w:kern w:val="0"/>
          <w:sz w:val="24"/>
          <w:szCs w:val="24"/>
        </w:rPr>
        <w:t>技术</w:t>
      </w:r>
      <w:r>
        <w:rPr>
          <w:rFonts w:ascii="宋体" w:hAnsi="宋体" w:hint="eastAsia"/>
          <w:b/>
          <w:snapToGrid w:val="0"/>
          <w:kern w:val="0"/>
          <w:sz w:val="24"/>
          <w:szCs w:val="24"/>
        </w:rPr>
        <w:t>咨询</w:t>
      </w:r>
      <w:r>
        <w:rPr>
          <w:rFonts w:ascii="宋体" w:hAnsi="宋体"/>
          <w:b/>
          <w:snapToGrid w:val="0"/>
          <w:kern w:val="0"/>
          <w:sz w:val="24"/>
          <w:szCs w:val="24"/>
        </w:rPr>
        <w:t>和</w:t>
      </w:r>
      <w:r w:rsidRPr="00B35D73">
        <w:rPr>
          <w:rFonts w:ascii="宋体" w:hAnsi="宋体" w:hint="eastAsia"/>
          <w:b/>
          <w:snapToGrid w:val="0"/>
          <w:kern w:val="0"/>
          <w:sz w:val="24"/>
          <w:szCs w:val="24"/>
        </w:rPr>
        <w:t>参考</w:t>
      </w:r>
      <w:r w:rsidRPr="00B35D73">
        <w:rPr>
          <w:rFonts w:ascii="宋体" w:hAnsi="宋体"/>
          <w:b/>
          <w:snapToGrid w:val="0"/>
          <w:kern w:val="0"/>
          <w:sz w:val="24"/>
          <w:szCs w:val="24"/>
        </w:rPr>
        <w:t>资料</w:t>
      </w:r>
      <w:r w:rsidRPr="00B35D73">
        <w:rPr>
          <w:rFonts w:ascii="宋体" w:hAnsi="宋体" w:hint="eastAsia"/>
          <w:b/>
          <w:snapToGrid w:val="0"/>
          <w:kern w:val="0"/>
          <w:sz w:val="24"/>
          <w:szCs w:val="24"/>
        </w:rPr>
        <w:t>下载</w:t>
      </w:r>
    </w:p>
    <w:p w:rsidR="00B35D73" w:rsidRPr="007B64E3" w:rsidRDefault="00B35D73" w:rsidP="007B64E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napToGrid w:val="0"/>
          <w:color w:val="000000"/>
          <w:kern w:val="0"/>
          <w:sz w:val="24"/>
          <w:szCs w:val="24"/>
        </w:rPr>
      </w:pP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>为便于</w:t>
      </w:r>
      <w:r w:rsidR="005C4122">
        <w:rPr>
          <w:rFonts w:ascii="宋体" w:hAnsi="宋体" w:hint="eastAsia"/>
          <w:snapToGrid w:val="0"/>
          <w:kern w:val="0"/>
          <w:sz w:val="24"/>
          <w:szCs w:val="24"/>
        </w:rPr>
        <w:t>指导</w:t>
      </w: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>教师组织参赛及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>技术</w:t>
      </w: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>咨询事宜，</w:t>
      </w:r>
      <w:r w:rsidR="005C4122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特</w:t>
      </w:r>
      <w:r w:rsidRPr="007B64E3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创建</w:t>
      </w:r>
      <w:r w:rsidR="00E87CAF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了</w:t>
      </w:r>
      <w:r w:rsidR="005C4122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指导</w:t>
      </w:r>
      <w:r w:rsidRPr="007B64E3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教师交流群，提供24小时在线咨询服务，</w:t>
      </w:r>
      <w:r w:rsidR="005C4122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并</w:t>
      </w:r>
      <w:r w:rsidR="00E87CAF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可</w:t>
      </w:r>
      <w:r w:rsidRPr="007B64E3">
        <w:rPr>
          <w:rFonts w:ascii="宋体" w:hAnsi="宋体" w:hint="eastAsia"/>
          <w:sz w:val="24"/>
          <w:szCs w:val="24"/>
        </w:rPr>
        <w:t>下载</w:t>
      </w:r>
      <w:r w:rsidR="00E87CAF">
        <w:rPr>
          <w:rFonts w:ascii="宋体" w:hAnsi="宋体" w:hint="eastAsia"/>
          <w:sz w:val="24"/>
          <w:szCs w:val="24"/>
        </w:rPr>
        <w:t>更多</w:t>
      </w:r>
      <w:r w:rsidRPr="007B64E3">
        <w:rPr>
          <w:rFonts w:ascii="宋体" w:hAnsi="宋体" w:hint="eastAsia"/>
          <w:sz w:val="24"/>
          <w:szCs w:val="24"/>
        </w:rPr>
        <w:t>参赛相关资料</w:t>
      </w:r>
      <w:r w:rsidRPr="007B64E3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。</w:t>
      </w:r>
    </w:p>
    <w:p w:rsidR="00B34A71" w:rsidRPr="007B64E3" w:rsidRDefault="00B35D73" w:rsidP="00B35D73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B34A71" w:rsidRPr="007B64E3">
        <w:rPr>
          <w:rFonts w:ascii="宋体" w:hAnsi="宋体" w:hint="eastAsia"/>
          <w:snapToGrid w:val="0"/>
          <w:kern w:val="0"/>
          <w:sz w:val="24"/>
          <w:szCs w:val="24"/>
        </w:rPr>
        <w:t>竞赛</w:t>
      </w: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>交流群名称：全国创意工程挑战赛</w:t>
      </w:r>
    </w:p>
    <w:p w:rsidR="00B35D73" w:rsidRPr="007B64E3" w:rsidRDefault="00B34A71" w:rsidP="00B35D73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7B64E3">
        <w:rPr>
          <w:rFonts w:ascii="宋体" w:hAnsi="宋体" w:hint="eastAsia"/>
          <w:snapToGrid w:val="0"/>
          <w:kern w:val="0"/>
          <w:sz w:val="24"/>
          <w:szCs w:val="24"/>
        </w:rPr>
        <w:t xml:space="preserve">  </w:t>
      </w:r>
      <w:r w:rsidR="00B35D73" w:rsidRPr="007B64E3">
        <w:rPr>
          <w:rFonts w:ascii="宋体" w:hAnsi="宋体" w:hint="eastAsia"/>
          <w:snapToGrid w:val="0"/>
          <w:kern w:val="0"/>
          <w:sz w:val="24"/>
          <w:szCs w:val="24"/>
        </w:rPr>
        <w:t xml:space="preserve">  </w:t>
      </w:r>
      <w:r w:rsidR="00E87CAF" w:rsidRPr="007B64E3">
        <w:rPr>
          <w:rFonts w:ascii="宋体" w:hAnsi="宋体" w:hint="eastAsia"/>
          <w:snapToGrid w:val="0"/>
          <w:kern w:val="0"/>
          <w:sz w:val="24"/>
          <w:szCs w:val="24"/>
        </w:rPr>
        <w:t>QQ</w:t>
      </w:r>
      <w:r w:rsidR="00E87CAF">
        <w:rPr>
          <w:rFonts w:ascii="宋体" w:hAnsi="宋体" w:hint="eastAsia"/>
          <w:snapToGrid w:val="0"/>
          <w:kern w:val="0"/>
          <w:sz w:val="24"/>
          <w:szCs w:val="24"/>
        </w:rPr>
        <w:t xml:space="preserve">  </w:t>
      </w:r>
      <w:r w:rsidR="00B35D73" w:rsidRPr="007B64E3">
        <w:rPr>
          <w:rFonts w:ascii="宋体" w:hAnsi="宋体" w:hint="eastAsia"/>
          <w:snapToGrid w:val="0"/>
          <w:kern w:val="0"/>
          <w:sz w:val="24"/>
          <w:szCs w:val="24"/>
        </w:rPr>
        <w:t>交流群号码：</w:t>
      </w:r>
      <w:r w:rsidR="00B35D73" w:rsidRPr="007B64E3">
        <w:rPr>
          <w:rFonts w:ascii="宋体" w:hAnsi="宋体"/>
          <w:snapToGrid w:val="0"/>
          <w:kern w:val="0"/>
          <w:sz w:val="24"/>
          <w:szCs w:val="24"/>
        </w:rPr>
        <w:t>292903854</w:t>
      </w:r>
    </w:p>
    <w:p w:rsidR="005C4122" w:rsidRDefault="00B35D73" w:rsidP="00B35D73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7B64E3">
        <w:rPr>
          <w:rFonts w:ascii="宋体" w:hAnsi="宋体" w:hint="eastAsia"/>
          <w:sz w:val="24"/>
          <w:szCs w:val="24"/>
        </w:rPr>
        <w:t xml:space="preserve">    </w:t>
      </w:r>
    </w:p>
    <w:p w:rsidR="00B35D73" w:rsidRPr="007B64E3" w:rsidRDefault="00B35D73" w:rsidP="00B35D73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7B64E3">
        <w:rPr>
          <w:rFonts w:ascii="宋体" w:hAnsi="宋体" w:hint="eastAsia"/>
          <w:sz w:val="24"/>
          <w:szCs w:val="24"/>
        </w:rPr>
        <w:lastRenderedPageBreak/>
        <w:t>参赛相关资料</w:t>
      </w:r>
      <w:r w:rsidR="00E87CAF">
        <w:rPr>
          <w:rFonts w:ascii="宋体" w:hAnsi="宋体" w:hint="eastAsia"/>
          <w:sz w:val="24"/>
          <w:szCs w:val="24"/>
        </w:rPr>
        <w:t>下载</w:t>
      </w:r>
      <w:r w:rsidRPr="007B64E3">
        <w:rPr>
          <w:rFonts w:ascii="宋体" w:hAnsi="宋体" w:hint="eastAsia"/>
          <w:sz w:val="24"/>
          <w:szCs w:val="24"/>
        </w:rPr>
        <w:t>：</w:t>
      </w:r>
    </w:p>
    <w:p w:rsidR="005C4122" w:rsidRPr="005C4122" w:rsidRDefault="005C4122" w:rsidP="005C4122"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  <w:szCs w:val="24"/>
        </w:rPr>
      </w:pP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2016全国青少年创意工程挑战赛通知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2016全国青少年创意工程挑战赛报名表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2016全国青少年创意工程挑战赛参赛指南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2016创意工程团体赛设计方案(范例)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2016创意工程个人赛设计方案(范例)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2016创意工程团体赛作品-视频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2016创意工程个人赛作品-视频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cr/>
      </w: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</w:t>
      </w:r>
      <w:r w:rsidR="00E87CAF" w:rsidRPr="005C4122">
        <w:rPr>
          <w:rFonts w:ascii="宋体" w:hAnsi="宋体" w:hint="eastAsia"/>
          <w:snapToGrid w:val="0"/>
          <w:kern w:val="0"/>
          <w:sz w:val="24"/>
          <w:szCs w:val="24"/>
        </w:rPr>
        <w:t>2016创意工程团体赛作品-分步图</w:t>
      </w:r>
    </w:p>
    <w:p w:rsidR="00B35D73" w:rsidRDefault="005C4122" w:rsidP="005C4122">
      <w:pPr>
        <w:adjustRightInd w:val="0"/>
        <w:snapToGrid w:val="0"/>
        <w:spacing w:line="360" w:lineRule="auto"/>
        <w:jc w:val="left"/>
        <w:rPr>
          <w:rFonts w:ascii="宋体" w:hAnsi="宋体"/>
          <w:bCs/>
          <w:snapToGrid w:val="0"/>
          <w:kern w:val="0"/>
          <w:sz w:val="24"/>
          <w:szCs w:val="24"/>
        </w:rPr>
      </w:pP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2016全国青少年创意工程挑战赛</w:t>
      </w:r>
      <w:r w:rsidR="00B35D73" w:rsidRPr="005C4122">
        <w:rPr>
          <w:rFonts w:ascii="宋体" w:hAnsi="宋体" w:hint="eastAsia"/>
          <w:bCs/>
          <w:snapToGrid w:val="0"/>
          <w:kern w:val="0"/>
          <w:sz w:val="24"/>
          <w:szCs w:val="24"/>
        </w:rPr>
        <w:t>规则解读</w:t>
      </w:r>
    </w:p>
    <w:p w:rsidR="005C4122" w:rsidRDefault="005C4122" w:rsidP="005C4122">
      <w:pPr>
        <w:adjustRightInd w:val="0"/>
        <w:snapToGrid w:val="0"/>
        <w:spacing w:line="360" w:lineRule="auto"/>
        <w:jc w:val="left"/>
        <w:rPr>
          <w:rFonts w:ascii="宋体" w:hAnsi="宋体"/>
          <w:bCs/>
          <w:snapToGrid w:val="0"/>
          <w:kern w:val="0"/>
          <w:sz w:val="24"/>
          <w:szCs w:val="24"/>
        </w:rPr>
      </w:pP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2016全国青少年创意工程挑战赛</w:t>
      </w:r>
      <w:r>
        <w:rPr>
          <w:rFonts w:ascii="宋体" w:hAnsi="宋体" w:hint="eastAsia"/>
          <w:snapToGrid w:val="0"/>
          <w:kern w:val="0"/>
          <w:sz w:val="24"/>
          <w:szCs w:val="24"/>
        </w:rPr>
        <w:t>传感器应用案例</w:t>
      </w:r>
    </w:p>
    <w:p w:rsidR="005C4122" w:rsidRDefault="005C4122" w:rsidP="005C4122">
      <w:pPr>
        <w:adjustRightInd w:val="0"/>
        <w:snapToGrid w:val="0"/>
        <w:spacing w:line="360" w:lineRule="auto"/>
        <w:jc w:val="left"/>
        <w:rPr>
          <w:rFonts w:ascii="宋体" w:hAnsi="宋体"/>
          <w:bCs/>
          <w:snapToGrid w:val="0"/>
          <w:kern w:val="0"/>
          <w:sz w:val="24"/>
          <w:szCs w:val="24"/>
        </w:rPr>
      </w:pPr>
      <w:r w:rsidRPr="005C4122">
        <w:rPr>
          <w:rFonts w:ascii="宋体" w:hAnsi="宋体" w:hint="eastAsia"/>
          <w:snapToGrid w:val="0"/>
          <w:kern w:val="0"/>
          <w:sz w:val="24"/>
          <w:szCs w:val="24"/>
        </w:rPr>
        <w:t xml:space="preserve">    2016全国青少年创意工程挑战赛</w:t>
      </w:r>
      <w:r>
        <w:rPr>
          <w:rFonts w:ascii="宋体" w:hAnsi="宋体" w:hint="eastAsia"/>
          <w:bCs/>
          <w:snapToGrid w:val="0"/>
          <w:kern w:val="0"/>
          <w:sz w:val="24"/>
          <w:szCs w:val="24"/>
        </w:rPr>
        <w:t>即时通知</w:t>
      </w:r>
    </w:p>
    <w:p w:rsidR="005C4122" w:rsidRDefault="005C4122" w:rsidP="005C4122">
      <w:pPr>
        <w:adjustRightInd w:val="0"/>
        <w:snapToGrid w:val="0"/>
        <w:spacing w:line="360" w:lineRule="auto"/>
        <w:jc w:val="left"/>
        <w:rPr>
          <w:rFonts w:ascii="宋体" w:hAnsi="宋体"/>
          <w:bCs/>
          <w:snapToGrid w:val="0"/>
          <w:kern w:val="0"/>
          <w:sz w:val="24"/>
          <w:szCs w:val="24"/>
        </w:rPr>
      </w:pPr>
    </w:p>
    <w:sectPr w:rsidR="005C4122" w:rsidSect="00327ED5">
      <w:footerReference w:type="even" r:id="rId7"/>
      <w:footerReference w:type="default" r:id="rId8"/>
      <w:pgSz w:w="11906" w:h="16838" w:code="9"/>
      <w:pgMar w:top="1440" w:right="1800" w:bottom="1440" w:left="1800" w:header="454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05" w:rsidRDefault="00B76705">
      <w:r>
        <w:separator/>
      </w:r>
    </w:p>
  </w:endnote>
  <w:endnote w:type="continuationSeparator" w:id="1">
    <w:p w:rsidR="00B76705" w:rsidRDefault="00B7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F3" w:rsidRDefault="000F6148" w:rsidP="00BA2F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55CF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CF3" w:rsidRDefault="00555C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69" w:rsidRDefault="005D3469" w:rsidP="005D3469">
    <w:pPr>
      <w:pStyle w:val="a5"/>
      <w:jc w:val="center"/>
    </w:pPr>
    <w:r>
      <w:rPr>
        <w:lang w:val="zh-CN"/>
      </w:rPr>
      <w:t xml:space="preserve"> </w:t>
    </w:r>
  </w:p>
  <w:p w:rsidR="005D3469" w:rsidRDefault="005D34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05" w:rsidRDefault="00B76705">
      <w:r>
        <w:separator/>
      </w:r>
    </w:p>
  </w:footnote>
  <w:footnote w:type="continuationSeparator" w:id="1">
    <w:p w:rsidR="00B76705" w:rsidRDefault="00B76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B2B33EF"/>
    <w:multiLevelType w:val="hybridMultilevel"/>
    <w:tmpl w:val="30A240EC"/>
    <w:lvl w:ilvl="0" w:tplc="2E3E88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086C3F"/>
    <w:multiLevelType w:val="hybridMultilevel"/>
    <w:tmpl w:val="F5989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D96422"/>
    <w:multiLevelType w:val="hybridMultilevel"/>
    <w:tmpl w:val="E7C0570E"/>
    <w:lvl w:ilvl="0" w:tplc="FE3A836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DBF"/>
    <w:rsid w:val="00002980"/>
    <w:rsid w:val="0001005B"/>
    <w:rsid w:val="00013F4E"/>
    <w:rsid w:val="00014342"/>
    <w:rsid w:val="00015D07"/>
    <w:rsid w:val="00016608"/>
    <w:rsid w:val="00032227"/>
    <w:rsid w:val="00044E02"/>
    <w:rsid w:val="00056880"/>
    <w:rsid w:val="00056B5B"/>
    <w:rsid w:val="000662F6"/>
    <w:rsid w:val="00066590"/>
    <w:rsid w:val="000750C7"/>
    <w:rsid w:val="00077B9A"/>
    <w:rsid w:val="00084282"/>
    <w:rsid w:val="00096EF0"/>
    <w:rsid w:val="000A1057"/>
    <w:rsid w:val="000A588E"/>
    <w:rsid w:val="000B1CCF"/>
    <w:rsid w:val="000D0ECC"/>
    <w:rsid w:val="000D193E"/>
    <w:rsid w:val="000D3C98"/>
    <w:rsid w:val="000D65AE"/>
    <w:rsid w:val="000F42A1"/>
    <w:rsid w:val="000F6148"/>
    <w:rsid w:val="000F7A67"/>
    <w:rsid w:val="001140DC"/>
    <w:rsid w:val="00122A0A"/>
    <w:rsid w:val="0012352C"/>
    <w:rsid w:val="001300B2"/>
    <w:rsid w:val="00130DF1"/>
    <w:rsid w:val="001465C4"/>
    <w:rsid w:val="00146BFA"/>
    <w:rsid w:val="001635EC"/>
    <w:rsid w:val="0016454A"/>
    <w:rsid w:val="00182A75"/>
    <w:rsid w:val="001836E1"/>
    <w:rsid w:val="00190F41"/>
    <w:rsid w:val="0019595B"/>
    <w:rsid w:val="001C2ACF"/>
    <w:rsid w:val="001C60F2"/>
    <w:rsid w:val="001D5FB8"/>
    <w:rsid w:val="001D7505"/>
    <w:rsid w:val="001E1E6A"/>
    <w:rsid w:val="001E5E2D"/>
    <w:rsid w:val="001F3922"/>
    <w:rsid w:val="001F46D6"/>
    <w:rsid w:val="001F5484"/>
    <w:rsid w:val="001F7D14"/>
    <w:rsid w:val="0020277F"/>
    <w:rsid w:val="00206F95"/>
    <w:rsid w:val="00211230"/>
    <w:rsid w:val="00212208"/>
    <w:rsid w:val="00242DC0"/>
    <w:rsid w:val="00244B0B"/>
    <w:rsid w:val="00244F5B"/>
    <w:rsid w:val="002542DB"/>
    <w:rsid w:val="00254F9D"/>
    <w:rsid w:val="002670D1"/>
    <w:rsid w:val="002767DD"/>
    <w:rsid w:val="002834AE"/>
    <w:rsid w:val="002857BB"/>
    <w:rsid w:val="00287359"/>
    <w:rsid w:val="002B5713"/>
    <w:rsid w:val="002D6325"/>
    <w:rsid w:val="002E2D5C"/>
    <w:rsid w:val="002F2F48"/>
    <w:rsid w:val="002F3FC6"/>
    <w:rsid w:val="002F43FF"/>
    <w:rsid w:val="002F52B9"/>
    <w:rsid w:val="00327ED5"/>
    <w:rsid w:val="003328A4"/>
    <w:rsid w:val="00343AE3"/>
    <w:rsid w:val="00351DC7"/>
    <w:rsid w:val="00364849"/>
    <w:rsid w:val="0037025B"/>
    <w:rsid w:val="0037578A"/>
    <w:rsid w:val="00375E2C"/>
    <w:rsid w:val="00386D5C"/>
    <w:rsid w:val="003A1CF9"/>
    <w:rsid w:val="003A28BA"/>
    <w:rsid w:val="003A3234"/>
    <w:rsid w:val="003C17D9"/>
    <w:rsid w:val="003C4D22"/>
    <w:rsid w:val="003D4486"/>
    <w:rsid w:val="003E235A"/>
    <w:rsid w:val="003E48EF"/>
    <w:rsid w:val="003F5543"/>
    <w:rsid w:val="00400E47"/>
    <w:rsid w:val="00407FC0"/>
    <w:rsid w:val="0041407C"/>
    <w:rsid w:val="00414103"/>
    <w:rsid w:val="004202E0"/>
    <w:rsid w:val="00421722"/>
    <w:rsid w:val="004346E9"/>
    <w:rsid w:val="004348E1"/>
    <w:rsid w:val="0043716F"/>
    <w:rsid w:val="004506DA"/>
    <w:rsid w:val="00450CA2"/>
    <w:rsid w:val="0045384E"/>
    <w:rsid w:val="004549A4"/>
    <w:rsid w:val="004569A4"/>
    <w:rsid w:val="00462964"/>
    <w:rsid w:val="00464821"/>
    <w:rsid w:val="004755E8"/>
    <w:rsid w:val="004842F5"/>
    <w:rsid w:val="004914F5"/>
    <w:rsid w:val="00491884"/>
    <w:rsid w:val="004A344F"/>
    <w:rsid w:val="004A440A"/>
    <w:rsid w:val="004A7F41"/>
    <w:rsid w:val="004B06F6"/>
    <w:rsid w:val="004B1643"/>
    <w:rsid w:val="004C0397"/>
    <w:rsid w:val="004C57CE"/>
    <w:rsid w:val="004C7E9A"/>
    <w:rsid w:val="004D04C4"/>
    <w:rsid w:val="004D713A"/>
    <w:rsid w:val="004E539E"/>
    <w:rsid w:val="004E6C39"/>
    <w:rsid w:val="004F16F8"/>
    <w:rsid w:val="004F6401"/>
    <w:rsid w:val="005061DB"/>
    <w:rsid w:val="00515210"/>
    <w:rsid w:val="005156E6"/>
    <w:rsid w:val="005167AD"/>
    <w:rsid w:val="0052571B"/>
    <w:rsid w:val="00537DB7"/>
    <w:rsid w:val="00550BA5"/>
    <w:rsid w:val="00553CFA"/>
    <w:rsid w:val="00555CF3"/>
    <w:rsid w:val="0056183F"/>
    <w:rsid w:val="00566478"/>
    <w:rsid w:val="00576363"/>
    <w:rsid w:val="00580DF8"/>
    <w:rsid w:val="00590722"/>
    <w:rsid w:val="005A3436"/>
    <w:rsid w:val="005A3735"/>
    <w:rsid w:val="005A790A"/>
    <w:rsid w:val="005B0B13"/>
    <w:rsid w:val="005B56E4"/>
    <w:rsid w:val="005B682E"/>
    <w:rsid w:val="005C4122"/>
    <w:rsid w:val="005C5DED"/>
    <w:rsid w:val="005D131F"/>
    <w:rsid w:val="005D3469"/>
    <w:rsid w:val="005E66F8"/>
    <w:rsid w:val="005F1463"/>
    <w:rsid w:val="005F24DF"/>
    <w:rsid w:val="00610522"/>
    <w:rsid w:val="0061189E"/>
    <w:rsid w:val="00632A49"/>
    <w:rsid w:val="0064294F"/>
    <w:rsid w:val="006438D3"/>
    <w:rsid w:val="00652117"/>
    <w:rsid w:val="006523B0"/>
    <w:rsid w:val="0067223F"/>
    <w:rsid w:val="0067729C"/>
    <w:rsid w:val="00677582"/>
    <w:rsid w:val="00680D2B"/>
    <w:rsid w:val="00696C86"/>
    <w:rsid w:val="006B43FA"/>
    <w:rsid w:val="006C14AD"/>
    <w:rsid w:val="006C35A5"/>
    <w:rsid w:val="006C75A5"/>
    <w:rsid w:val="006D0093"/>
    <w:rsid w:val="006D50AA"/>
    <w:rsid w:val="006E1E30"/>
    <w:rsid w:val="006F67FA"/>
    <w:rsid w:val="0070594C"/>
    <w:rsid w:val="00707A4D"/>
    <w:rsid w:val="00712562"/>
    <w:rsid w:val="00717EA0"/>
    <w:rsid w:val="00720494"/>
    <w:rsid w:val="007211E9"/>
    <w:rsid w:val="007271CC"/>
    <w:rsid w:val="0073057D"/>
    <w:rsid w:val="0073288C"/>
    <w:rsid w:val="00732971"/>
    <w:rsid w:val="007408AA"/>
    <w:rsid w:val="00740DEE"/>
    <w:rsid w:val="00742A7C"/>
    <w:rsid w:val="00757834"/>
    <w:rsid w:val="0076007F"/>
    <w:rsid w:val="00774323"/>
    <w:rsid w:val="00785C4A"/>
    <w:rsid w:val="00787B39"/>
    <w:rsid w:val="007A23FE"/>
    <w:rsid w:val="007A3B04"/>
    <w:rsid w:val="007A6590"/>
    <w:rsid w:val="007B298C"/>
    <w:rsid w:val="007B64E3"/>
    <w:rsid w:val="007E6945"/>
    <w:rsid w:val="007F0ABE"/>
    <w:rsid w:val="00802788"/>
    <w:rsid w:val="00805F91"/>
    <w:rsid w:val="00831A94"/>
    <w:rsid w:val="008333CF"/>
    <w:rsid w:val="00841D9C"/>
    <w:rsid w:val="00844885"/>
    <w:rsid w:val="00852EFB"/>
    <w:rsid w:val="0085516F"/>
    <w:rsid w:val="008622AA"/>
    <w:rsid w:val="008624F6"/>
    <w:rsid w:val="00863697"/>
    <w:rsid w:val="00880E74"/>
    <w:rsid w:val="008815D1"/>
    <w:rsid w:val="0088669B"/>
    <w:rsid w:val="008A18E5"/>
    <w:rsid w:val="008A5F3C"/>
    <w:rsid w:val="008C1A5B"/>
    <w:rsid w:val="008C27FE"/>
    <w:rsid w:val="008C5F47"/>
    <w:rsid w:val="008D0C72"/>
    <w:rsid w:val="008E6963"/>
    <w:rsid w:val="008E719C"/>
    <w:rsid w:val="009007CE"/>
    <w:rsid w:val="009027D8"/>
    <w:rsid w:val="00906244"/>
    <w:rsid w:val="00915990"/>
    <w:rsid w:val="00921BDD"/>
    <w:rsid w:val="009228D2"/>
    <w:rsid w:val="00926B63"/>
    <w:rsid w:val="00927237"/>
    <w:rsid w:val="00946156"/>
    <w:rsid w:val="0096483F"/>
    <w:rsid w:val="009C5BA5"/>
    <w:rsid w:val="009D5E0E"/>
    <w:rsid w:val="009D6D93"/>
    <w:rsid w:val="00A133C4"/>
    <w:rsid w:val="00A13DE8"/>
    <w:rsid w:val="00A21BE2"/>
    <w:rsid w:val="00A30F99"/>
    <w:rsid w:val="00A35585"/>
    <w:rsid w:val="00A50C07"/>
    <w:rsid w:val="00A52292"/>
    <w:rsid w:val="00A70D6D"/>
    <w:rsid w:val="00A7403B"/>
    <w:rsid w:val="00A7698E"/>
    <w:rsid w:val="00A8206D"/>
    <w:rsid w:val="00A8505F"/>
    <w:rsid w:val="00A856D8"/>
    <w:rsid w:val="00A928F5"/>
    <w:rsid w:val="00AA1B23"/>
    <w:rsid w:val="00AB00A9"/>
    <w:rsid w:val="00AB110B"/>
    <w:rsid w:val="00AB77C2"/>
    <w:rsid w:val="00AC448F"/>
    <w:rsid w:val="00AD2D95"/>
    <w:rsid w:val="00AD39F8"/>
    <w:rsid w:val="00AD7F1F"/>
    <w:rsid w:val="00AF21EE"/>
    <w:rsid w:val="00AF42BB"/>
    <w:rsid w:val="00B00612"/>
    <w:rsid w:val="00B01742"/>
    <w:rsid w:val="00B04CF5"/>
    <w:rsid w:val="00B05B61"/>
    <w:rsid w:val="00B1112B"/>
    <w:rsid w:val="00B12FCB"/>
    <w:rsid w:val="00B2115B"/>
    <w:rsid w:val="00B236C3"/>
    <w:rsid w:val="00B26758"/>
    <w:rsid w:val="00B26FB0"/>
    <w:rsid w:val="00B34A71"/>
    <w:rsid w:val="00B35D73"/>
    <w:rsid w:val="00B40BE3"/>
    <w:rsid w:val="00B42230"/>
    <w:rsid w:val="00B43D21"/>
    <w:rsid w:val="00B50C32"/>
    <w:rsid w:val="00B50E01"/>
    <w:rsid w:val="00B622F4"/>
    <w:rsid w:val="00B76705"/>
    <w:rsid w:val="00B82CBB"/>
    <w:rsid w:val="00B83CBA"/>
    <w:rsid w:val="00B87700"/>
    <w:rsid w:val="00B92DC7"/>
    <w:rsid w:val="00BA2FD2"/>
    <w:rsid w:val="00BA4F4F"/>
    <w:rsid w:val="00BB5981"/>
    <w:rsid w:val="00BB7FFE"/>
    <w:rsid w:val="00BC25C0"/>
    <w:rsid w:val="00BC3A7B"/>
    <w:rsid w:val="00BC5CE2"/>
    <w:rsid w:val="00BC607A"/>
    <w:rsid w:val="00BC7117"/>
    <w:rsid w:val="00BD0909"/>
    <w:rsid w:val="00BD5F92"/>
    <w:rsid w:val="00BD5FEE"/>
    <w:rsid w:val="00BE0044"/>
    <w:rsid w:val="00BF24EB"/>
    <w:rsid w:val="00BF68D8"/>
    <w:rsid w:val="00C029E1"/>
    <w:rsid w:val="00C14EB0"/>
    <w:rsid w:val="00C1731E"/>
    <w:rsid w:val="00C1770C"/>
    <w:rsid w:val="00C17F79"/>
    <w:rsid w:val="00C241A3"/>
    <w:rsid w:val="00C41371"/>
    <w:rsid w:val="00C4618B"/>
    <w:rsid w:val="00C47F11"/>
    <w:rsid w:val="00C500E0"/>
    <w:rsid w:val="00C53392"/>
    <w:rsid w:val="00C53628"/>
    <w:rsid w:val="00C55E3B"/>
    <w:rsid w:val="00C56C7F"/>
    <w:rsid w:val="00C67B56"/>
    <w:rsid w:val="00C75B3A"/>
    <w:rsid w:val="00C83536"/>
    <w:rsid w:val="00C86AB2"/>
    <w:rsid w:val="00C956B9"/>
    <w:rsid w:val="00CB2189"/>
    <w:rsid w:val="00CC0203"/>
    <w:rsid w:val="00CC126E"/>
    <w:rsid w:val="00CC632A"/>
    <w:rsid w:val="00CC6F1C"/>
    <w:rsid w:val="00CD27D6"/>
    <w:rsid w:val="00CD7416"/>
    <w:rsid w:val="00CE1A9A"/>
    <w:rsid w:val="00CE714A"/>
    <w:rsid w:val="00CF2750"/>
    <w:rsid w:val="00CF2AED"/>
    <w:rsid w:val="00CF5FAB"/>
    <w:rsid w:val="00CF666B"/>
    <w:rsid w:val="00CF6E1A"/>
    <w:rsid w:val="00D0000B"/>
    <w:rsid w:val="00D10B69"/>
    <w:rsid w:val="00D31C33"/>
    <w:rsid w:val="00D329E5"/>
    <w:rsid w:val="00D37FDB"/>
    <w:rsid w:val="00D41562"/>
    <w:rsid w:val="00D44ED0"/>
    <w:rsid w:val="00D50451"/>
    <w:rsid w:val="00D50F41"/>
    <w:rsid w:val="00D5172F"/>
    <w:rsid w:val="00D6244C"/>
    <w:rsid w:val="00D70422"/>
    <w:rsid w:val="00D80B0C"/>
    <w:rsid w:val="00D8217F"/>
    <w:rsid w:val="00D85352"/>
    <w:rsid w:val="00D85BF3"/>
    <w:rsid w:val="00DA031C"/>
    <w:rsid w:val="00DB5E72"/>
    <w:rsid w:val="00DC6CA4"/>
    <w:rsid w:val="00DD03DD"/>
    <w:rsid w:val="00DE5D27"/>
    <w:rsid w:val="00DF0178"/>
    <w:rsid w:val="00DF51EE"/>
    <w:rsid w:val="00E00E3D"/>
    <w:rsid w:val="00E02EC1"/>
    <w:rsid w:val="00E03550"/>
    <w:rsid w:val="00E06F3A"/>
    <w:rsid w:val="00E20722"/>
    <w:rsid w:val="00E24344"/>
    <w:rsid w:val="00E30479"/>
    <w:rsid w:val="00E3096E"/>
    <w:rsid w:val="00E377A4"/>
    <w:rsid w:val="00E41F20"/>
    <w:rsid w:val="00E45C87"/>
    <w:rsid w:val="00E56DBF"/>
    <w:rsid w:val="00E61BB5"/>
    <w:rsid w:val="00E65F67"/>
    <w:rsid w:val="00E77CD1"/>
    <w:rsid w:val="00E8244D"/>
    <w:rsid w:val="00E858CC"/>
    <w:rsid w:val="00E8785B"/>
    <w:rsid w:val="00E87CAF"/>
    <w:rsid w:val="00E9447B"/>
    <w:rsid w:val="00E9749B"/>
    <w:rsid w:val="00EA580E"/>
    <w:rsid w:val="00EB4705"/>
    <w:rsid w:val="00EE238C"/>
    <w:rsid w:val="00EE2F1F"/>
    <w:rsid w:val="00EF0C26"/>
    <w:rsid w:val="00EF0E21"/>
    <w:rsid w:val="00EF25AB"/>
    <w:rsid w:val="00EF40BA"/>
    <w:rsid w:val="00F05E70"/>
    <w:rsid w:val="00F0707A"/>
    <w:rsid w:val="00F14328"/>
    <w:rsid w:val="00F17261"/>
    <w:rsid w:val="00F20DC6"/>
    <w:rsid w:val="00F52F91"/>
    <w:rsid w:val="00F54D7E"/>
    <w:rsid w:val="00F65DA4"/>
    <w:rsid w:val="00F668A1"/>
    <w:rsid w:val="00F739E0"/>
    <w:rsid w:val="00FA72B8"/>
    <w:rsid w:val="00FB0CCF"/>
    <w:rsid w:val="00FB3364"/>
    <w:rsid w:val="00FB4688"/>
    <w:rsid w:val="00FB6493"/>
    <w:rsid w:val="00FC26EA"/>
    <w:rsid w:val="00FC3AC4"/>
    <w:rsid w:val="00FD108A"/>
    <w:rsid w:val="00FD3A5C"/>
    <w:rsid w:val="00FE60C1"/>
    <w:rsid w:val="00FF3F08"/>
    <w:rsid w:val="00FF5B44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DBF"/>
    <w:rPr>
      <w:color w:val="0000FF"/>
      <w:u w:val="single"/>
    </w:rPr>
  </w:style>
  <w:style w:type="paragraph" w:styleId="a4">
    <w:name w:val="header"/>
    <w:basedOn w:val="a"/>
    <w:link w:val="Char"/>
    <w:rsid w:val="00E56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56DB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6">
    <w:name w:val="page number"/>
    <w:basedOn w:val="a0"/>
    <w:rsid w:val="00FF5B44"/>
  </w:style>
  <w:style w:type="character" w:customStyle="1" w:styleId="Char0">
    <w:name w:val="页脚 Char"/>
    <w:link w:val="a5"/>
    <w:uiPriority w:val="99"/>
    <w:rsid w:val="001C2AC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FollowedHyperlink"/>
    <w:rsid w:val="001C2ACF"/>
    <w:rPr>
      <w:color w:val="800080"/>
      <w:u w:val="single"/>
    </w:rPr>
  </w:style>
  <w:style w:type="paragraph" w:styleId="a8">
    <w:name w:val="Balloon Text"/>
    <w:basedOn w:val="a"/>
    <w:semiHidden/>
    <w:rsid w:val="00002980"/>
    <w:rPr>
      <w:sz w:val="18"/>
      <w:szCs w:val="18"/>
    </w:rPr>
  </w:style>
  <w:style w:type="character" w:customStyle="1" w:styleId="Char">
    <w:name w:val="页眉 Char"/>
    <w:link w:val="a4"/>
    <w:rsid w:val="004348E1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link w:val="Char1"/>
    <w:rsid w:val="004A440A"/>
    <w:pPr>
      <w:ind w:leftChars="2500" w:left="100"/>
    </w:pPr>
  </w:style>
  <w:style w:type="character" w:customStyle="1" w:styleId="Char1">
    <w:name w:val="日期 Char"/>
    <w:link w:val="a9"/>
    <w:rsid w:val="004A440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581</Words>
  <Characters>3314</Characters>
  <Application>Microsoft Office Word</Application>
  <DocSecurity>0</DocSecurity>
  <Lines>27</Lines>
  <Paragraphs>7</Paragraphs>
  <ScaleCrop>false</ScaleCrop>
  <Company>huibao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全国青少年创意工程挑战赛暨世界机关王选拔赛规程（修订）</dc:title>
  <dc:creator>jhb</dc:creator>
  <cp:lastModifiedBy>叶新鹏</cp:lastModifiedBy>
  <cp:revision>3</cp:revision>
  <cp:lastPrinted>2016-01-05T03:47:00Z</cp:lastPrinted>
  <dcterms:created xsi:type="dcterms:W3CDTF">2016-02-29T01:33:00Z</dcterms:created>
  <dcterms:modified xsi:type="dcterms:W3CDTF">2016-03-21T05:23:00Z</dcterms:modified>
</cp:coreProperties>
</file>