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720" w:lineRule="exact"/>
        <w:jc w:val="center"/>
        <w:rPr>
          <w:rFonts w:hint="eastAsia" w:ascii="方正小标宋简体" w:hAnsi="黑体" w:eastAsia="方正小标宋简体" w:cs="黑体"/>
          <w:bCs/>
          <w:kern w:val="0"/>
          <w:sz w:val="44"/>
          <w:szCs w:val="44"/>
        </w:rPr>
      </w:pPr>
      <w:bookmarkStart w:id="0" w:name="_GoBack"/>
      <w:bookmarkEnd w:id="0"/>
    </w:p>
    <w:p>
      <w:pPr>
        <w:spacing w:line="72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kern w:val="0"/>
          <w:sz w:val="44"/>
          <w:szCs w:val="44"/>
        </w:rPr>
        <w:t>第三届广东省科普剧大赛实施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工作方案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为贯彻落实《中华人民共和国科学技术普及法》、《全民科学素质行动计划纲要》，繁荣我省科普创作，促进科普与文艺融合，创新科学传播表现方式，促进公民科学素质提升，为我省实施创新驱动发展战略、构建和谐社会和实现“三个定位、两个率先”的目标贡献力量。省科协、省科技厅、省教育厅联合举办第三届广东省科普剧大赛。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一、大赛主题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大赛主题为：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弘扬科学精神，共筑“中国梦”。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旨在深入贯彻实施《中华人民共和国科技普及法》、《全民科学素质行动计划纲要》，倡导“节约资源能源，保护生态环境、保障安全健康、促进创新创造”理念，通过科普剧的艺术表现形式，传播科学知识、科学思想和科学方法，弘扬科学精神，揭露伪科学、反科学现象，诠释环境保护、科学生活、安全健康等日常工作生活中的科学问题，传递科学正能量，在全社会营造崇尚科学文明、创新创造的良好氛围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二、大赛内容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“第三届广东省科普剧大赛”由两部分组成：1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广东省科普剧表演赛；2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广东省科普剧剧本创作赛。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三、组织机构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（一）主办单位：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广东省科学技术协会 、广东省科学技术厅、广东省教育厅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（二）承办单位：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广东省科技馆研究会、东莞市科学技术博物馆、广东省科普中心、广东省科普志愿者协会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（三）支持单位：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广东省全民科学素质纲要实施工作办公室、东莞市科学技术协会、东莞市科学技术局、东莞市教育局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（四）大赛组委会：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由主办单位、承办单位和支持单位相关领导组成。组委会办公室设在省科协科普部，负责大赛的统筹协调工作。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（五）大赛评委会：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邀请科技、教育、文化、艺术等领域的专家组成。按大赛的组成部分，设立两个评审工作小组。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四、科普剧表演赛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kern w:val="0"/>
          <w:sz w:val="32"/>
          <w:szCs w:val="32"/>
        </w:rPr>
        <w:t>（一）时间、地点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2016年10月中旬（具体时间另行通知）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地点：东莞市科学技术博物馆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（二）参赛对象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采取分级选拔的方式参赛，由全省各市组队参加。每市原则上选派3支优秀代表队参加比赛（含各市科技馆代表队1个），年龄、职业不限，剧组表演人员不少于2人，不多于15人（其中需要带耳麦的主要演员不多于10人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1.成人组。各市推荐选派1个成人组参赛（主要演员18岁以上，职业不限）。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2.学校组。各市推荐可选派最多2所学校参赛，参赛选手必须是在本地就读的本校在籍中小学生。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3.视筹备情况，适当邀请港澳有关团体和省外科技馆组队参加交流汇演。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（三）参赛要求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剧本要主题鲜明，弘扬科学精神，揭示科学现象，传播科普知识，激发公众对科学的兴趣。剧本完整，剧情连贯，角色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分配、对话设计、舞美设计等清晰自然，融科学性与艺术性为一体。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剧本鼓励原创，也可对其它非戏剧形式的作品进行合理改编（即通过二次创作产生具有独创性的新作品），但需符合《著作权法》对改编作品的基本规定，并标明所改编著作，杜绝剽窃、抄袭等行为。如发现有严重抄袭，将取消参赛资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剧目演出时长不超过15分钟。参赛剧目需未参加过任何省级以上的比赛。所有参赛剧目的知识产权归参赛单位或作者个人所有，但主办方可将其用于非盈利的社会科普公益活动。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（四）大赛流程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2016年5月—7月，各市初审、选拔参赛剧目。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2016年9月20日前，为大赛报名阶段，各市将参赛单位和剧目等相关信息报送东莞科技馆。参赛报名需提交《参赛报名表》、《舞美需求表》、《知识产权承诺与授权书》（见附件2、3、6）。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2016年10月中旬，在东莞科技馆进行现场比赛及表彰。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（五）奖项设置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大赛将邀请专业评委进行现场评奖。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1.各组分设一、二、三等奖若干名。按20:30:50的比例给予通报表彰。由主办单位联合签署颁发证书。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2.单项奖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辅导奖10名，在获得一、二等奖作品的辅导老师中产生。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优秀组织奖，在各市组织单位中产生。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3.特别奖。主要面向港、澳有关团队和省外科技馆的交流汇演队中产生。</w:t>
      </w:r>
    </w:p>
    <w:p>
      <w:pPr>
        <w:spacing w:line="560" w:lineRule="exact"/>
        <w:ind w:firstLine="640" w:firstLineChars="200"/>
        <w:jc w:val="left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（六）比赛现场条件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1.化妆间、服装间。现场提供一个化妆间，男、女服装间各1间，请有序使用。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2.道具。表演道具全部由各参赛单位自带，组委会仅提供沙发、凳桌等简易物品。道具可由货梯直达科普剧场，货梯宽1.8米，高2.1米，长2.9米。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3.舞台尺寸。比赛现场舞台尺寸10.4米*7.2米。舞台背景为LED屏，尺寸为12米*3.5米，比例为16:9。</w:t>
      </w:r>
    </w:p>
    <w:p>
      <w:pPr>
        <w:spacing w:line="560" w:lineRule="exact"/>
        <w:ind w:firstLine="640" w:firstLineChars="200"/>
        <w:jc w:val="left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（七）参赛事项</w:t>
      </w:r>
    </w:p>
    <w:p>
      <w:pPr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1.大赛不收取报名费。</w:t>
      </w:r>
    </w:p>
    <w:p>
      <w:pPr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2.大赛期间的住宿交通费用由各参赛单位自理，用餐由组委会统一安排工作餐。</w:t>
      </w:r>
    </w:p>
    <w:p>
      <w:pPr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3.表演道具、服装由参赛队伍自备。组委会仅提供沙发、桌凳等简易物品。</w:t>
      </w:r>
    </w:p>
    <w:p>
      <w:pPr>
        <w:spacing w:line="560" w:lineRule="exact"/>
        <w:ind w:firstLine="800" w:firstLineChars="2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4.除旁白外，比赛中台词必须是真人表演，不能用对口型表演。</w:t>
      </w:r>
    </w:p>
    <w:p>
      <w:pPr>
        <w:spacing w:line="560" w:lineRule="exact"/>
        <w:ind w:firstLine="800" w:firstLineChars="2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5．主要演出语言统一用普通话，台词和道具避免广告宣传。</w:t>
      </w:r>
    </w:p>
    <w:p>
      <w:pPr>
        <w:spacing w:line="560" w:lineRule="exact"/>
        <w:ind w:firstLine="800" w:firstLineChars="2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大赛音响、灯光、背景将由专业技术人员操作，参赛单位派人协助。背景采用LED屏，参赛队伍只需提供电子文件（U盘），提前设计制作好背景，并按时上报舞美需求（其中图片可采用*.Jpg或PPT格式，视频采用*.mov格式 ，像素1080P以上，比例16:9；音频采用*.MP3格式，并备份一个CD光盘）。节目表演素材在报到时提交。</w:t>
      </w:r>
    </w:p>
    <w:p>
      <w:pPr>
        <w:spacing w:line="560" w:lineRule="exact"/>
        <w:ind w:firstLine="720" w:firstLineChars="225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五、科普剧剧本创作赛</w:t>
      </w:r>
    </w:p>
    <w:p>
      <w:pPr>
        <w:spacing w:line="560" w:lineRule="exact"/>
        <w:ind w:firstLine="720" w:firstLineChars="225"/>
        <w:jc w:val="left"/>
        <w:rPr>
          <w:rFonts w:hint="eastAsia" w:ascii="楷体_GB2312" w:hAnsi="仿宋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kern w:val="0"/>
          <w:sz w:val="32"/>
          <w:szCs w:val="32"/>
        </w:rPr>
        <w:t>（一）时间、地点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2016年9月下旬（具体时间另行通知）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地点：广东科学馆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（二）参赛对象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面向全社会，年龄、职业不限，可个人创作、也可以团队创作的科普剧原创剧本。</w:t>
      </w:r>
    </w:p>
    <w:p>
      <w:pPr>
        <w:spacing w:line="560" w:lineRule="exact"/>
        <w:ind w:firstLine="640" w:firstLineChars="200"/>
        <w:jc w:val="left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（三）剧本要求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1.剧本表现形式体裁不限，主题鲜明，弘扬科学精神，揭示科学现象，传播科普知识，激发公众对科学的兴趣。剧本完整，剧情连贯，角色分配、对话设计等合理清晰自然，融科学性与艺术性为一体。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2.剧本必须为原创，未参加其它任何省级以上的比赛，可以对经典作品进行合理改编，但需标明所改编著作，杜绝剽窃、抄袭等行为。如发现有严重抄袭，将取消参赛资格。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3.参加第三届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广东省科普剧表演赛的剧本作品，可参加本次科普剧剧本创作赛。作品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的知识产权归原创单位或原创个人所有，但主办方可将其用于非盈利的社会科普公益活动。</w:t>
      </w:r>
    </w:p>
    <w:p>
      <w:pPr>
        <w:spacing w:line="560" w:lineRule="exact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 xml:space="preserve"> （四）大赛流程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2016年5月—8月，向社会公开征集科普剧剧本；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2016年9月下旬，剧本文本初审、终评；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2016年10月中旬，优秀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科普剧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剧本通报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表彰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科普剧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表演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表彰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同时进行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（五）参赛方式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参赛报名作品提交截止日期：2016年8月10日前。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参赛者需提交《参赛报名表》、《知识产权承诺与授权书》和剧本，纸质材料和电子版各1份。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（六）奖项设置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优秀科普剧本设一、二、三等奖和鼓励奖，按20:30:50的比例予以通报表彰，由主办单位联合签署颁发证书。优秀组织奖若干名，在各市组织单位中产生。</w:t>
      </w:r>
    </w:p>
    <w:p>
      <w:pPr>
        <w:spacing w:line="560" w:lineRule="exact"/>
        <w:jc w:val="left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 xml:space="preserve">    （七）参赛事项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1.大赛不收取报名费。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2.作品分类：A、科普短剧：（包括小型话剧、粤剧、潮剧、汉剧、音乐剧、哑剧等各种类型的舞台剧本），剧本演出时间为15分钟左右。 B、科普小品：剧本演出时间在10—15分钟之间。C、科普故事：要求3000字以内，有人物个性、有情节，并同意作为剧本梗概进行改编。 D、课本剧：根据中小学课本改编的课本剧，要求符合主题。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3.作品需提供电子文件（或U盘、可读光盘），图片可采用*.Jpg或PPT格式，视频采用*.mov格式 ，像素1080P以上，比例16:9；音频采用*.MP3格式，并备份一个CD光盘。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六、工作分工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省科协牵头负责大赛活动文件会签、印发、经费筹集等，邀请有关领导参加。各地级以上市科协负责组队参赛。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各主办单位联合发文、签发获奖证书，提供有关支持。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东莞市科学技术博物馆负责科普剧表演赛的具体组织实施工作，包括有关经费筹集、活动场地安排、交通食宿、文宣协调、活动总结等工作。负责表演赛的评审专家邀请和评审工作。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广东省科普中心、广东省科普志愿者协会负责科普剧剧本创作赛的具体组织实施工作，包括剧本征集、视频征集、活动场地安排、交通食宿、活动总结等工作，负责剧本创作赛的评审专家邀请和评审工作。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27513"/>
    <w:rsid w:val="347275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2016-04-14T01:37:00Z</dcterms:created>
  <dc:creator>Administrator</dc:creator>
  <cp:lastModifiedBy>Administrator</cp:lastModifiedBy>
  <dcterms:modified xsi:type="dcterms:W3CDTF">2016-04-14T01:38:10Z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